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3F" w:rsidRPr="00E50C18" w:rsidRDefault="00B44F3F" w:rsidP="00B966C4">
      <w:pPr>
        <w:contextualSpacing/>
        <w:rPr>
          <w:b/>
          <w:color w:val="auto"/>
        </w:rPr>
      </w:pPr>
    </w:p>
    <w:p w:rsidR="00750EFB" w:rsidRPr="00750EFB" w:rsidRDefault="00750EFB" w:rsidP="00750EFB">
      <w:pPr>
        <w:ind w:left="2835"/>
        <w:rPr>
          <w:b/>
          <w:color w:val="000000" w:themeColor="text1"/>
          <w:sz w:val="22"/>
        </w:rPr>
      </w:pPr>
      <w:r w:rsidRPr="00750EFB">
        <w:rPr>
          <w:b/>
          <w:color w:val="000000" w:themeColor="text1"/>
          <w:sz w:val="22"/>
        </w:rPr>
        <w:t>RECURSO. DISCORDÂNCIA QUANTO AO MÉRITO DA RESPOSTA FORNECIDA.</w:t>
      </w:r>
      <w:r w:rsidRPr="00750EFB">
        <w:rPr>
          <w:b/>
          <w:color w:val="auto"/>
          <w:sz w:val="22"/>
          <w:szCs w:val="22"/>
        </w:rPr>
        <w:t xml:space="preserve"> HIPÓTESE QUE NÃO SE ENQUADRA COMO SOLICITAÇÃO DE ACESSO, REFUGINDO À COMPETÊNCIA DESTA CMRI/RS (ARTS. 22, III, DO DE Nº 49.111/12 E 17, II, DO RI). </w:t>
      </w:r>
      <w:r w:rsidRPr="00750EFB">
        <w:rPr>
          <w:b/>
          <w:color w:val="000000" w:themeColor="text1"/>
          <w:sz w:val="22"/>
        </w:rPr>
        <w:t>RECURSO NÃO CONHECIDO.</w:t>
      </w:r>
    </w:p>
    <w:p w:rsidR="00750EFB" w:rsidRPr="00750EFB" w:rsidRDefault="00750EFB" w:rsidP="00750EFB">
      <w:pPr>
        <w:rPr>
          <w:b/>
          <w:color w:val="000000" w:themeColor="text1"/>
          <w:sz w:val="22"/>
        </w:rPr>
      </w:pPr>
    </w:p>
    <w:p w:rsidR="00B44F3F" w:rsidRPr="00B966C4" w:rsidRDefault="00B44F3F" w:rsidP="00B966C4">
      <w:pPr>
        <w:contextualSpacing/>
      </w:pPr>
    </w:p>
    <w:p w:rsidR="00B44F3F" w:rsidRPr="00B966C4" w:rsidRDefault="00B44F3F" w:rsidP="00B966C4">
      <w:pPr>
        <w:contextualSpacing/>
      </w:pPr>
    </w:p>
    <w:p w:rsidR="00B44F3F" w:rsidRPr="00B966C4" w:rsidRDefault="00B44F3F" w:rsidP="00B966C4">
      <w:pPr>
        <w:contextualSpacing/>
      </w:pPr>
      <w:r w:rsidRPr="00B966C4">
        <w:t>RECURSO</w:t>
      </w:r>
    </w:p>
    <w:p w:rsidR="00B44F3F" w:rsidRPr="00B966C4" w:rsidRDefault="00B44F3F" w:rsidP="00B966C4">
      <w:pPr>
        <w:contextualSpacing/>
      </w:pPr>
    </w:p>
    <w:p w:rsidR="00B44F3F" w:rsidRPr="00B966C4" w:rsidRDefault="00B44F3F" w:rsidP="00B966C4">
      <w:pPr>
        <w:contextualSpacing/>
        <w:rPr>
          <w:color w:val="FF0000"/>
        </w:rPr>
      </w:pPr>
      <w:r w:rsidRPr="00B966C4">
        <w:rPr>
          <w:color w:val="auto"/>
        </w:rPr>
        <w:t xml:space="preserve">DEMANDA Nº </w:t>
      </w:r>
      <w:r w:rsidR="00406349" w:rsidRPr="00A27116">
        <w:rPr>
          <w:color w:val="auto"/>
        </w:rPr>
        <w:t>21.524</w:t>
      </w:r>
      <w:r w:rsidRPr="00A27116">
        <w:rPr>
          <w:color w:val="auto"/>
        </w:rPr>
        <w:t xml:space="preserve"> </w:t>
      </w:r>
      <w:r w:rsidR="006F3774" w:rsidRPr="00A27116">
        <w:rPr>
          <w:color w:val="auto"/>
        </w:rPr>
        <w:t xml:space="preserve">                                                                            </w:t>
      </w:r>
      <w:r w:rsidR="00406349" w:rsidRPr="00A27116">
        <w:rPr>
          <w:color w:val="auto"/>
        </w:rPr>
        <w:t>CORSAN</w:t>
      </w:r>
    </w:p>
    <w:p w:rsidR="00B44F3F" w:rsidRPr="00B966C4" w:rsidRDefault="00B44F3F" w:rsidP="00B966C4">
      <w:pPr>
        <w:contextualSpacing/>
        <w:rPr>
          <w:color w:val="auto"/>
        </w:rPr>
      </w:pPr>
    </w:p>
    <w:p w:rsidR="00B44F3F" w:rsidRPr="00B966C4" w:rsidRDefault="0021217A" w:rsidP="00B966C4">
      <w:pPr>
        <w:contextualSpacing/>
        <w:rPr>
          <w:color w:val="FF0000"/>
        </w:rPr>
      </w:pPr>
      <w:r w:rsidRPr="00B966C4">
        <w:rPr>
          <w:color w:val="auto"/>
        </w:rPr>
        <w:t xml:space="preserve">RECORRENTE                            </w:t>
      </w:r>
      <w:r w:rsidR="00406349" w:rsidRPr="00B966C4">
        <w:rPr>
          <w:color w:val="auto"/>
        </w:rPr>
        <w:t xml:space="preserve">                                         ROGÉRIO FERRAZ</w:t>
      </w:r>
    </w:p>
    <w:p w:rsidR="00406349" w:rsidRPr="00B966C4" w:rsidRDefault="00406349" w:rsidP="00B966C4">
      <w:pPr>
        <w:contextualSpacing/>
        <w:rPr>
          <w:color w:val="FF0000"/>
        </w:rPr>
      </w:pPr>
    </w:p>
    <w:p w:rsidR="00406349" w:rsidRPr="00B966C4" w:rsidRDefault="00406349" w:rsidP="00B966C4">
      <w:pPr>
        <w:contextualSpacing/>
      </w:pPr>
    </w:p>
    <w:p w:rsidR="00B44F3F" w:rsidRDefault="00B44F3F" w:rsidP="00B966C4">
      <w:pPr>
        <w:pStyle w:val="TtuloPrincipal"/>
        <w:spacing w:before="0" w:after="0" w:line="240" w:lineRule="auto"/>
        <w:contextualSpacing/>
        <w:rPr>
          <w:sz w:val="24"/>
          <w:szCs w:val="24"/>
        </w:rPr>
      </w:pPr>
      <w:r w:rsidRPr="00B966C4">
        <w:rPr>
          <w:sz w:val="24"/>
          <w:szCs w:val="24"/>
        </w:rPr>
        <w:t>DECISÃO</w:t>
      </w:r>
    </w:p>
    <w:p w:rsidR="00B966C4" w:rsidRPr="00B966C4" w:rsidRDefault="00B966C4" w:rsidP="00B966C4">
      <w:pPr>
        <w:pStyle w:val="TtuloPrincipal"/>
        <w:spacing w:before="0" w:after="0" w:line="240" w:lineRule="auto"/>
        <w:contextualSpacing/>
        <w:rPr>
          <w:sz w:val="24"/>
          <w:szCs w:val="24"/>
        </w:rPr>
      </w:pPr>
    </w:p>
    <w:p w:rsidR="00B44F3F" w:rsidRPr="00A27116" w:rsidRDefault="00B44F3F" w:rsidP="00A27116">
      <w:pPr>
        <w:pStyle w:val="PargrafoNormal"/>
        <w:spacing w:after="0"/>
        <w:contextualSpacing/>
        <w:rPr>
          <w:color w:val="auto"/>
        </w:rPr>
      </w:pPr>
      <w:r w:rsidRPr="00A27116">
        <w:rPr>
          <w:color w:val="auto"/>
        </w:rPr>
        <w:t>Vista, relatada e discutida a demanda.</w:t>
      </w:r>
    </w:p>
    <w:p w:rsidR="001C219C" w:rsidRPr="00A27116" w:rsidRDefault="00B44F3F" w:rsidP="00A27116">
      <w:pPr>
        <w:pStyle w:val="PargrafoNormal"/>
        <w:spacing w:after="0"/>
        <w:contextualSpacing/>
        <w:rPr>
          <w:color w:val="auto"/>
        </w:rPr>
      </w:pPr>
      <w:r w:rsidRPr="00A27116">
        <w:rPr>
          <w:color w:val="auto"/>
        </w:rPr>
        <w:t>Acordam os integrantes da Comissão Mista de Reavaliação de Informações – CMRI/RS, por unanimidade,</w:t>
      </w:r>
      <w:r w:rsidR="0021217A" w:rsidRPr="00A27116">
        <w:rPr>
          <w:color w:val="auto"/>
        </w:rPr>
        <w:t xml:space="preserve"> </w:t>
      </w:r>
      <w:r w:rsidRPr="00A27116">
        <w:rPr>
          <w:color w:val="auto"/>
        </w:rPr>
        <w:t xml:space="preserve">em </w:t>
      </w:r>
      <w:r w:rsidR="00750EFB" w:rsidRPr="00A27116">
        <w:rPr>
          <w:color w:val="auto"/>
        </w:rPr>
        <w:t>não conhecer d</w:t>
      </w:r>
      <w:r w:rsidRPr="00A27116">
        <w:rPr>
          <w:color w:val="auto"/>
        </w:rPr>
        <w:t>o recurso.</w:t>
      </w:r>
    </w:p>
    <w:p w:rsidR="001C219C" w:rsidRPr="00A27116" w:rsidRDefault="001C219C" w:rsidP="00A27116">
      <w:pPr>
        <w:pStyle w:val="PargrafoNormal"/>
        <w:spacing w:after="0"/>
        <w:rPr>
          <w:color w:val="auto"/>
        </w:rPr>
      </w:pPr>
      <w:r w:rsidRPr="00A27116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da Fazenda/Contadoria e Auditoria-Geral do Estado; da Secretaria de Governança e Gestão Estratégica; da Secretaria da Saúde; da Secretaria da Justiça, Cidadania e Direitos Humanos; da Secretaria de Planejamento, Orçamento e Gestão/Arquivo Público do Estado; e Secretaria da Segurança Pública. </w:t>
      </w:r>
    </w:p>
    <w:p w:rsidR="00B44F3F" w:rsidRPr="00B966C4" w:rsidRDefault="00B44F3F" w:rsidP="00B966C4">
      <w:pPr>
        <w:pStyle w:val="PargrafoNormal"/>
        <w:spacing w:after="0" w:line="240" w:lineRule="auto"/>
        <w:contextualSpacing/>
        <w:rPr>
          <w:color w:val="auto"/>
        </w:rPr>
      </w:pPr>
    </w:p>
    <w:p w:rsidR="00B44F3F" w:rsidRPr="00B966C4" w:rsidRDefault="00B44F3F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  <w:r w:rsidRPr="00B966C4">
        <w:rPr>
          <w:color w:val="auto"/>
        </w:rPr>
        <w:t xml:space="preserve">Porto Alegre, </w:t>
      </w:r>
      <w:r w:rsidR="00406349" w:rsidRPr="00B966C4">
        <w:rPr>
          <w:color w:val="auto"/>
        </w:rPr>
        <w:t>2</w:t>
      </w:r>
      <w:r w:rsidR="003120B0">
        <w:rPr>
          <w:color w:val="auto"/>
        </w:rPr>
        <w:t>4</w:t>
      </w:r>
      <w:r w:rsidRPr="00B966C4">
        <w:rPr>
          <w:color w:val="auto"/>
        </w:rPr>
        <w:t xml:space="preserve"> de </w:t>
      </w:r>
      <w:r w:rsidR="00406349" w:rsidRPr="00B966C4">
        <w:rPr>
          <w:color w:val="auto"/>
        </w:rPr>
        <w:t>maio</w:t>
      </w:r>
      <w:r w:rsidRPr="00B966C4">
        <w:rPr>
          <w:color w:val="auto"/>
        </w:rPr>
        <w:t xml:space="preserve"> de 201</w:t>
      </w:r>
      <w:r w:rsidR="00406349" w:rsidRPr="00B966C4">
        <w:rPr>
          <w:color w:val="auto"/>
        </w:rPr>
        <w:t>9</w:t>
      </w:r>
      <w:r w:rsidRPr="00B966C4">
        <w:rPr>
          <w:color w:val="auto"/>
        </w:rPr>
        <w:t>.</w:t>
      </w:r>
    </w:p>
    <w:p w:rsidR="0021217A" w:rsidRPr="00B966C4" w:rsidRDefault="0021217A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</w:p>
    <w:p w:rsidR="0021217A" w:rsidRDefault="0021217A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FF0000"/>
        </w:rPr>
      </w:pPr>
    </w:p>
    <w:p w:rsidR="00A27116" w:rsidRPr="00B966C4" w:rsidRDefault="00A27116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FF0000"/>
        </w:rPr>
      </w:pPr>
    </w:p>
    <w:p w:rsidR="00B44F3F" w:rsidRPr="00B966C4" w:rsidRDefault="00B44F3F" w:rsidP="00B966C4">
      <w:pPr>
        <w:pStyle w:val="Assinatura"/>
        <w:contextualSpacing/>
        <w:rPr>
          <w:caps w:val="0"/>
          <w:sz w:val="24"/>
          <w:szCs w:val="24"/>
        </w:rPr>
      </w:pPr>
      <w:r w:rsidRPr="00B966C4">
        <w:rPr>
          <w:caps w:val="0"/>
          <w:sz w:val="24"/>
          <w:szCs w:val="24"/>
        </w:rPr>
        <w:t xml:space="preserve">SECRETARIA </w:t>
      </w:r>
      <w:r w:rsidR="00406349" w:rsidRPr="00B966C4">
        <w:rPr>
          <w:caps w:val="0"/>
          <w:sz w:val="24"/>
          <w:szCs w:val="24"/>
        </w:rPr>
        <w:t>DA EDUCAÇÃO</w:t>
      </w:r>
    </w:p>
    <w:p w:rsidR="00B44F3F" w:rsidRPr="00B966C4" w:rsidRDefault="00B44F3F" w:rsidP="00B966C4">
      <w:pPr>
        <w:pStyle w:val="Assinatura"/>
        <w:contextualSpacing/>
        <w:rPr>
          <w:caps w:val="0"/>
          <w:sz w:val="24"/>
          <w:szCs w:val="24"/>
        </w:rPr>
      </w:pPr>
      <w:r w:rsidRPr="00B966C4">
        <w:rPr>
          <w:caps w:val="0"/>
          <w:sz w:val="24"/>
          <w:szCs w:val="24"/>
        </w:rPr>
        <w:t>Relator.</w:t>
      </w:r>
    </w:p>
    <w:p w:rsidR="00B44F3F" w:rsidRPr="00B966C4" w:rsidRDefault="00B44F3F" w:rsidP="00B966C4">
      <w:pPr>
        <w:pStyle w:val="Assinatura"/>
        <w:contextualSpacing/>
        <w:rPr>
          <w:caps w:val="0"/>
          <w:sz w:val="24"/>
          <w:szCs w:val="24"/>
        </w:rPr>
      </w:pPr>
    </w:p>
    <w:p w:rsidR="00B44F3F" w:rsidRPr="00B966C4" w:rsidRDefault="00B44F3F" w:rsidP="00B966C4">
      <w:pPr>
        <w:contextualSpacing/>
      </w:pPr>
    </w:p>
    <w:p w:rsidR="00B44F3F" w:rsidRPr="00B966C4" w:rsidRDefault="00B44F3F" w:rsidP="00B966C4">
      <w:pPr>
        <w:pStyle w:val="TtuloPrincipal"/>
        <w:keepNext w:val="0"/>
        <w:spacing w:before="0" w:after="0" w:line="240" w:lineRule="auto"/>
        <w:contextualSpacing/>
        <w:rPr>
          <w:sz w:val="24"/>
          <w:szCs w:val="24"/>
        </w:rPr>
      </w:pPr>
      <w:r w:rsidRPr="00B966C4">
        <w:rPr>
          <w:sz w:val="24"/>
          <w:szCs w:val="24"/>
        </w:rPr>
        <w:t>RELATÓRIO</w:t>
      </w:r>
    </w:p>
    <w:p w:rsidR="00B44F3F" w:rsidRPr="00B966C4" w:rsidRDefault="00B44F3F" w:rsidP="00B966C4">
      <w:pPr>
        <w:pStyle w:val="TtuloPrincipal"/>
        <w:keepNext w:val="0"/>
        <w:spacing w:before="0" w:after="0" w:line="240" w:lineRule="auto"/>
        <w:contextualSpacing/>
        <w:rPr>
          <w:sz w:val="24"/>
          <w:szCs w:val="24"/>
        </w:rPr>
      </w:pPr>
    </w:p>
    <w:p w:rsidR="00B44F3F" w:rsidRPr="00B966C4" w:rsidRDefault="000179DB" w:rsidP="00B966C4">
      <w:pPr>
        <w:pStyle w:val="NomeJulgadorPadro"/>
        <w:spacing w:after="0" w:line="240" w:lineRule="auto"/>
        <w:contextualSpacing/>
        <w:rPr>
          <w:b w:val="0"/>
          <w:caps w:val="0"/>
          <w:u w:val="single"/>
        </w:rPr>
      </w:pPr>
      <w:r w:rsidRPr="00B966C4">
        <w:rPr>
          <w:u w:val="single"/>
        </w:rPr>
        <w:t>SECRETARIA D</w:t>
      </w:r>
      <w:r w:rsidR="00406349" w:rsidRPr="00B966C4">
        <w:rPr>
          <w:u w:val="single"/>
        </w:rPr>
        <w:t>A</w:t>
      </w:r>
      <w:r w:rsidRPr="00B966C4">
        <w:rPr>
          <w:u w:val="single"/>
        </w:rPr>
        <w:t xml:space="preserve"> </w:t>
      </w:r>
      <w:r w:rsidR="00406349" w:rsidRPr="00B966C4">
        <w:rPr>
          <w:u w:val="single"/>
        </w:rPr>
        <w:t>EDUCAÇÃO</w:t>
      </w:r>
      <w:r w:rsidR="00B44F3F" w:rsidRPr="00B966C4">
        <w:rPr>
          <w:u w:val="single"/>
        </w:rPr>
        <w:t xml:space="preserve"> (RElATOR)</w:t>
      </w:r>
      <w:r w:rsidR="00B44F3F" w:rsidRPr="00B966C4">
        <w:rPr>
          <w:b w:val="0"/>
          <w:caps w:val="0"/>
          <w:u w:val="single"/>
        </w:rPr>
        <w:t xml:space="preserve"> –</w:t>
      </w:r>
    </w:p>
    <w:p w:rsidR="00B44F3F" w:rsidRPr="00B966C4" w:rsidRDefault="00B44F3F" w:rsidP="00B966C4">
      <w:pPr>
        <w:pStyle w:val="NomeJulgadorPadro"/>
        <w:spacing w:after="0" w:line="240" w:lineRule="auto"/>
        <w:contextualSpacing/>
        <w:rPr>
          <w:b w:val="0"/>
          <w:caps w:val="0"/>
        </w:rPr>
      </w:pPr>
    </w:p>
    <w:p w:rsidR="00F21F7C" w:rsidRDefault="00B44F3F" w:rsidP="00A27116">
      <w:pPr>
        <w:pStyle w:val="PargrafoNormal"/>
        <w:spacing w:after="0"/>
        <w:contextualSpacing/>
        <w:rPr>
          <w:color w:val="000000" w:themeColor="text1"/>
        </w:rPr>
      </w:pPr>
      <w:r w:rsidRPr="00B966C4">
        <w:t xml:space="preserve">Trata-se de pedido </w:t>
      </w:r>
      <w:r w:rsidR="001B56F4" w:rsidRPr="00B966C4">
        <w:t xml:space="preserve">de acesso </w:t>
      </w:r>
      <w:r w:rsidR="00406349" w:rsidRPr="00B966C4">
        <w:t xml:space="preserve">à informação </w:t>
      </w:r>
      <w:r w:rsidRPr="00B966C4">
        <w:t xml:space="preserve">apresentado por </w:t>
      </w:r>
      <w:r w:rsidR="00406349" w:rsidRPr="00B966C4">
        <w:rPr>
          <w:color w:val="000000" w:themeColor="text1"/>
        </w:rPr>
        <w:t>Rogério Ferraz</w:t>
      </w:r>
      <w:r w:rsidR="0021217A" w:rsidRPr="00B966C4">
        <w:rPr>
          <w:color w:val="000000" w:themeColor="text1"/>
        </w:rPr>
        <w:t xml:space="preserve">, </w:t>
      </w:r>
      <w:r w:rsidR="001B56F4" w:rsidRPr="00B966C4">
        <w:rPr>
          <w:color w:val="000000" w:themeColor="text1"/>
        </w:rPr>
        <w:t xml:space="preserve">datado de </w:t>
      </w:r>
      <w:r w:rsidR="00406349" w:rsidRPr="00B966C4">
        <w:rPr>
          <w:color w:val="000000" w:themeColor="text1"/>
        </w:rPr>
        <w:t>17</w:t>
      </w:r>
      <w:r w:rsidR="0021217A" w:rsidRPr="00B966C4">
        <w:rPr>
          <w:color w:val="000000" w:themeColor="text1"/>
        </w:rPr>
        <w:t>/</w:t>
      </w:r>
      <w:r w:rsidR="00406349" w:rsidRPr="00B966C4">
        <w:rPr>
          <w:color w:val="000000" w:themeColor="text1"/>
        </w:rPr>
        <w:t>12</w:t>
      </w:r>
      <w:r w:rsidRPr="00B966C4">
        <w:rPr>
          <w:color w:val="000000" w:themeColor="text1"/>
        </w:rPr>
        <w:t xml:space="preserve">/2018, </w:t>
      </w:r>
      <w:r w:rsidR="001B56F4" w:rsidRPr="00B966C4">
        <w:rPr>
          <w:color w:val="000000" w:themeColor="text1"/>
        </w:rPr>
        <w:t xml:space="preserve">no qual visa obter da </w:t>
      </w:r>
      <w:r w:rsidR="00406349" w:rsidRPr="00B966C4">
        <w:rPr>
          <w:color w:val="000000" w:themeColor="text1"/>
        </w:rPr>
        <w:t>Companhia Riograndense de Saneamento</w:t>
      </w:r>
      <w:r w:rsidR="001B56F4" w:rsidRPr="00B966C4">
        <w:rPr>
          <w:color w:val="000000" w:themeColor="text1"/>
        </w:rPr>
        <w:t xml:space="preserve"> (</w:t>
      </w:r>
      <w:r w:rsidR="00406349" w:rsidRPr="00B966C4">
        <w:rPr>
          <w:color w:val="000000" w:themeColor="text1"/>
        </w:rPr>
        <w:t>CORSAN</w:t>
      </w:r>
      <w:r w:rsidR="001B56F4" w:rsidRPr="00B966C4">
        <w:rPr>
          <w:color w:val="000000" w:themeColor="text1"/>
        </w:rPr>
        <w:t xml:space="preserve">) </w:t>
      </w:r>
      <w:r w:rsidR="00406349" w:rsidRPr="00B966C4">
        <w:rPr>
          <w:color w:val="000000" w:themeColor="text1"/>
        </w:rPr>
        <w:t xml:space="preserve">esclarecimentos relacionados a não </w:t>
      </w:r>
      <w:r w:rsidR="00F21F7C" w:rsidRPr="00B966C4">
        <w:rPr>
          <w:color w:val="000000" w:themeColor="text1"/>
        </w:rPr>
        <w:t xml:space="preserve">realização de licitação da ETE Mato Grande. Segundo o demandante, </w:t>
      </w:r>
      <w:r w:rsidR="001B56F4" w:rsidRPr="00B966C4">
        <w:rPr>
          <w:color w:val="000000" w:themeColor="text1"/>
        </w:rPr>
        <w:t>a</w:t>
      </w:r>
      <w:r w:rsidR="00F21F7C" w:rsidRPr="00B966C4">
        <w:rPr>
          <w:color w:val="000000" w:themeColor="text1"/>
        </w:rPr>
        <w:t xml:space="preserve"> demandada teria apresentado seis respostas diferentes para não licitar. Que a Caixa sempre afirmou que, caso a CORSAN atendesse as exigências formais do PAC, a licitação poderia ocorrer. Porém, a direção da demandada teria lançado edital de licitação para o próximo governo realizar. Em razão disso, o demandante faz os seguintes questionamentos:</w:t>
      </w:r>
    </w:p>
    <w:p w:rsidR="00A27116" w:rsidRPr="00B966C4" w:rsidRDefault="00A27116" w:rsidP="00A27116">
      <w:pPr>
        <w:pStyle w:val="PargrafoNormal"/>
        <w:spacing w:after="0"/>
        <w:contextualSpacing/>
        <w:rPr>
          <w:color w:val="000000" w:themeColor="text1"/>
        </w:rPr>
      </w:pPr>
    </w:p>
    <w:p w:rsidR="00F21F7C" w:rsidRPr="00B966C4" w:rsidRDefault="00F21F7C" w:rsidP="00B966C4">
      <w:pPr>
        <w:pStyle w:val="PargrafoNormal"/>
        <w:numPr>
          <w:ilvl w:val="0"/>
          <w:numId w:val="6"/>
        </w:numPr>
        <w:spacing w:after="0" w:line="240" w:lineRule="auto"/>
        <w:contextualSpacing/>
        <w:rPr>
          <w:color w:val="000000" w:themeColor="text1"/>
        </w:rPr>
      </w:pPr>
      <w:r w:rsidRPr="00B966C4">
        <w:rPr>
          <w:color w:val="000000" w:themeColor="text1"/>
        </w:rPr>
        <w:t>A obra será com recurso próprio ou a verba do PAC?</w:t>
      </w:r>
    </w:p>
    <w:p w:rsidR="00F21F7C" w:rsidRPr="00B966C4" w:rsidRDefault="00F21F7C" w:rsidP="00B966C4">
      <w:pPr>
        <w:pStyle w:val="PargrafoNormal"/>
        <w:numPr>
          <w:ilvl w:val="0"/>
          <w:numId w:val="6"/>
        </w:numPr>
        <w:spacing w:after="0" w:line="240" w:lineRule="auto"/>
        <w:contextualSpacing/>
        <w:rPr>
          <w:color w:val="000000" w:themeColor="text1"/>
        </w:rPr>
      </w:pPr>
      <w:r w:rsidRPr="00B966C4">
        <w:rPr>
          <w:color w:val="000000" w:themeColor="text1"/>
        </w:rPr>
        <w:t>Caso seja com verba do PAC, o que aconteceu agora de diferente dos últimos quatro anos que possibilitou a CORSAN realizar o certame licitatório?</w:t>
      </w:r>
    </w:p>
    <w:p w:rsidR="00F21F7C" w:rsidRPr="00B966C4" w:rsidRDefault="00F21F7C" w:rsidP="00B966C4">
      <w:pPr>
        <w:pStyle w:val="PargrafoNormal"/>
        <w:numPr>
          <w:ilvl w:val="0"/>
          <w:numId w:val="7"/>
        </w:numPr>
        <w:spacing w:after="0" w:line="240" w:lineRule="auto"/>
        <w:contextualSpacing/>
        <w:rPr>
          <w:color w:val="000000" w:themeColor="text1"/>
        </w:rPr>
      </w:pPr>
      <w:r w:rsidRPr="00B966C4">
        <w:rPr>
          <w:color w:val="000000" w:themeColor="text1"/>
        </w:rPr>
        <w:t>Se antes não era possível</w:t>
      </w:r>
      <w:r w:rsidR="00681CB7" w:rsidRPr="00B966C4">
        <w:rPr>
          <w:color w:val="000000" w:themeColor="text1"/>
        </w:rPr>
        <w:t>, por que agora é?</w:t>
      </w:r>
    </w:p>
    <w:p w:rsidR="00681CB7" w:rsidRPr="00B966C4" w:rsidRDefault="00681CB7" w:rsidP="00B966C4">
      <w:pPr>
        <w:pStyle w:val="PargrafoNormal"/>
        <w:numPr>
          <w:ilvl w:val="0"/>
          <w:numId w:val="7"/>
        </w:numPr>
        <w:spacing w:after="0" w:line="240" w:lineRule="auto"/>
        <w:contextualSpacing/>
        <w:rPr>
          <w:color w:val="000000" w:themeColor="text1"/>
        </w:rPr>
      </w:pPr>
      <w:r w:rsidRPr="00B966C4">
        <w:rPr>
          <w:color w:val="000000" w:themeColor="text1"/>
        </w:rPr>
        <w:t>A Caixa mudou sua sistemática de aprovação de projeto e orçamento?</w:t>
      </w:r>
    </w:p>
    <w:p w:rsidR="00681CB7" w:rsidRPr="00B966C4" w:rsidRDefault="00681CB7" w:rsidP="00B966C4">
      <w:pPr>
        <w:pStyle w:val="PargrafoNormal"/>
        <w:spacing w:after="0" w:line="240" w:lineRule="auto"/>
        <w:contextualSpacing/>
        <w:rPr>
          <w:color w:val="000000" w:themeColor="text1"/>
        </w:rPr>
      </w:pPr>
    </w:p>
    <w:p w:rsidR="004F70AA" w:rsidRPr="00A27116" w:rsidRDefault="00B44F3F" w:rsidP="00B966C4">
      <w:pPr>
        <w:shd w:val="clear" w:color="auto" w:fill="FFFFFF"/>
        <w:ind w:firstLine="1418"/>
        <w:contextualSpacing/>
        <w:rPr>
          <w:color w:val="auto"/>
        </w:rPr>
      </w:pPr>
      <w:r w:rsidRPr="00A27116">
        <w:rPr>
          <w:color w:val="auto"/>
        </w:rPr>
        <w:t xml:space="preserve">Em </w:t>
      </w:r>
      <w:r w:rsidR="00681CB7" w:rsidRPr="00A27116">
        <w:rPr>
          <w:color w:val="auto"/>
        </w:rPr>
        <w:t>17</w:t>
      </w:r>
      <w:r w:rsidR="000179DB" w:rsidRPr="00A27116">
        <w:rPr>
          <w:color w:val="auto"/>
        </w:rPr>
        <w:t>/0</w:t>
      </w:r>
      <w:r w:rsidR="00681CB7" w:rsidRPr="00A27116">
        <w:rPr>
          <w:color w:val="auto"/>
        </w:rPr>
        <w:t>1</w:t>
      </w:r>
      <w:r w:rsidRPr="00A27116">
        <w:rPr>
          <w:color w:val="auto"/>
        </w:rPr>
        <w:t>/201</w:t>
      </w:r>
      <w:r w:rsidR="00681CB7" w:rsidRPr="00A27116">
        <w:rPr>
          <w:color w:val="auto"/>
        </w:rPr>
        <w:t>9</w:t>
      </w:r>
      <w:r w:rsidRPr="00A27116">
        <w:rPr>
          <w:color w:val="auto"/>
        </w:rPr>
        <w:t>,</w:t>
      </w:r>
      <w:r w:rsidR="000179DB" w:rsidRPr="00A27116">
        <w:rPr>
          <w:color w:val="auto"/>
        </w:rPr>
        <w:t xml:space="preserve"> </w:t>
      </w:r>
      <w:r w:rsidRPr="00A27116">
        <w:rPr>
          <w:color w:val="auto"/>
        </w:rPr>
        <w:t xml:space="preserve">a </w:t>
      </w:r>
      <w:r w:rsidR="00681CB7" w:rsidRPr="00A27116">
        <w:rPr>
          <w:color w:val="auto"/>
        </w:rPr>
        <w:t>CORSAN</w:t>
      </w:r>
      <w:r w:rsidR="000179DB" w:rsidRPr="00A27116">
        <w:rPr>
          <w:color w:val="auto"/>
        </w:rPr>
        <w:t xml:space="preserve"> informou</w:t>
      </w:r>
      <w:r w:rsidR="00541588" w:rsidRPr="00A27116">
        <w:rPr>
          <w:color w:val="auto"/>
        </w:rPr>
        <w:t xml:space="preserve"> o seguinte:</w:t>
      </w:r>
    </w:p>
    <w:p w:rsidR="004F70AA" w:rsidRPr="00A27116" w:rsidRDefault="004F70AA" w:rsidP="00B966C4">
      <w:pPr>
        <w:shd w:val="clear" w:color="auto" w:fill="FFFFFF"/>
        <w:ind w:firstLine="1418"/>
        <w:contextualSpacing/>
        <w:rPr>
          <w:color w:val="auto"/>
        </w:rPr>
      </w:pPr>
    </w:p>
    <w:p w:rsidR="00681CB7" w:rsidRPr="00A27116" w:rsidRDefault="004F70AA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>“</w:t>
      </w:r>
      <w:r w:rsidR="00681CB7" w:rsidRPr="00A27116">
        <w:rPr>
          <w:i/>
          <w:color w:val="auto"/>
        </w:rPr>
        <w:t>Relativo ao seu pedido de informação ao Governo do Estado do Rio Grande do Sul, temos a informar o que segue:</w:t>
      </w:r>
    </w:p>
    <w:p w:rsidR="00681CB7" w:rsidRPr="00A27116" w:rsidRDefault="00681CB7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 xml:space="preserve">1. A CORSAN entregou para análise da CAIXA o projeto e o orçamento finalizado e atualizado em outubro de 2018 e, logo após, encaminhou o edital para licitação. Como os prazos de licitação são similares aos da análise da CAIXA, a CORSAN espera que, concluída a análise do projeto pelo agente financeiro, possa submeter a licitação para a emissão da VRPL. Assim que </w:t>
      </w:r>
      <w:r w:rsidRPr="00A27116">
        <w:rPr>
          <w:i/>
          <w:color w:val="auto"/>
        </w:rPr>
        <w:lastRenderedPageBreak/>
        <w:t>emitida a VRPL e a AIO, a CORSAN dará Ordem de Início às obras.</w:t>
      </w:r>
    </w:p>
    <w:p w:rsidR="004F70AA" w:rsidRPr="00A27116" w:rsidRDefault="00681CB7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>2. Não se aplica</w:t>
      </w:r>
      <w:r w:rsidR="004F70AA" w:rsidRPr="00A27116">
        <w:rPr>
          <w:i/>
          <w:color w:val="auto"/>
        </w:rPr>
        <w:t>."</w:t>
      </w:r>
    </w:p>
    <w:p w:rsidR="00541588" w:rsidRPr="00A27116" w:rsidRDefault="00541588" w:rsidP="00B966C4">
      <w:pPr>
        <w:shd w:val="clear" w:color="auto" w:fill="FFFFFF"/>
        <w:contextualSpacing/>
        <w:rPr>
          <w:color w:val="auto"/>
        </w:rPr>
      </w:pPr>
    </w:p>
    <w:p w:rsidR="00B44F3F" w:rsidRPr="00A27116" w:rsidRDefault="00B44F3F" w:rsidP="00A27116">
      <w:pPr>
        <w:shd w:val="clear" w:color="auto" w:fill="FFFFFF"/>
        <w:spacing w:line="360" w:lineRule="auto"/>
        <w:ind w:firstLine="1418"/>
        <w:contextualSpacing/>
        <w:rPr>
          <w:color w:val="auto"/>
        </w:rPr>
      </w:pPr>
      <w:r w:rsidRPr="00A27116">
        <w:rPr>
          <w:color w:val="auto"/>
        </w:rPr>
        <w:t xml:space="preserve">Insatisfeito com a informação disponibilizada, o demandante ingressou com pedido de reexame, em </w:t>
      </w:r>
      <w:r w:rsidR="00B966C4" w:rsidRPr="00A27116">
        <w:rPr>
          <w:color w:val="auto"/>
        </w:rPr>
        <w:t>19</w:t>
      </w:r>
      <w:r w:rsidRPr="00A27116">
        <w:rPr>
          <w:color w:val="auto"/>
        </w:rPr>
        <w:t>/0</w:t>
      </w:r>
      <w:r w:rsidR="00681CB7" w:rsidRPr="00A27116">
        <w:rPr>
          <w:color w:val="auto"/>
        </w:rPr>
        <w:t>1</w:t>
      </w:r>
      <w:r w:rsidR="00374917" w:rsidRPr="00A27116">
        <w:rPr>
          <w:color w:val="auto"/>
        </w:rPr>
        <w:t>/201</w:t>
      </w:r>
      <w:r w:rsidR="00681CB7" w:rsidRPr="00A27116">
        <w:rPr>
          <w:color w:val="auto"/>
        </w:rPr>
        <w:t>9</w:t>
      </w:r>
      <w:r w:rsidR="00374917" w:rsidRPr="00A27116">
        <w:rPr>
          <w:color w:val="auto"/>
        </w:rPr>
        <w:t>, com a seguinte alegação.</w:t>
      </w:r>
      <w:r w:rsidR="009E36AE" w:rsidRPr="00A27116">
        <w:rPr>
          <w:color w:val="auto"/>
        </w:rPr>
        <w:t xml:space="preserve"> </w:t>
      </w:r>
    </w:p>
    <w:p w:rsidR="00374917" w:rsidRPr="00A27116" w:rsidRDefault="00374917" w:rsidP="00A27116">
      <w:pPr>
        <w:shd w:val="clear" w:color="auto" w:fill="FFFFFF"/>
        <w:spacing w:line="360" w:lineRule="auto"/>
        <w:ind w:firstLine="1418"/>
        <w:contextualSpacing/>
        <w:rPr>
          <w:color w:val="auto"/>
        </w:rPr>
      </w:pPr>
    </w:p>
    <w:p w:rsidR="00681CB7" w:rsidRPr="00A27116" w:rsidRDefault="00374917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>"</w:t>
      </w:r>
      <w:r w:rsidR="00681CB7" w:rsidRPr="00A27116">
        <w:rPr>
          <w:i/>
          <w:color w:val="auto"/>
        </w:rPr>
        <w:t>Entendo que a resposta não guarda relação com a grande comemoração feita pela gestão da Corsan sobre os recursos do PAC em um parecer do TCE.</w:t>
      </w:r>
    </w:p>
    <w:p w:rsidR="00681CB7" w:rsidRPr="00A27116" w:rsidRDefault="00681CB7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>Obviamente o TCE se baseou em resposta da gestão corsan para exarar um parecer que, em parte, diz o que segue:</w:t>
      </w:r>
    </w:p>
    <w:p w:rsidR="00681CB7" w:rsidRPr="00A27116" w:rsidRDefault="00244E37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>‘</w:t>
      </w:r>
      <w:r w:rsidR="00681CB7" w:rsidRPr="00A27116">
        <w:rPr>
          <w:i/>
          <w:color w:val="auto"/>
        </w:rPr>
        <w:t>... a Equipe de Auditoria entende não ser procedente a responsabilização dos gestores da Companhia pela perda de recursos da União, tendo em vista a retração econômica do País, ressalvando-se que no caso específico o próprio Ministério das Cidades apontava pela retração de recursos do OGU e que não havia previsão para a emissão das Autorizações de Início do Objeto (AIO), as quais só seriam liberadas após a licitação e contratação da empresa vencedora, o que representa um enorme risco para a Companhia, firmar um contrato sem a garantia de sua contrapartida</w:t>
      </w:r>
      <w:r w:rsidRPr="00A27116">
        <w:rPr>
          <w:i/>
          <w:color w:val="auto"/>
        </w:rPr>
        <w:t>’</w:t>
      </w:r>
      <w:r w:rsidR="00681CB7" w:rsidRPr="00A27116">
        <w:rPr>
          <w:i/>
          <w:color w:val="auto"/>
        </w:rPr>
        <w:t>.</w:t>
      </w:r>
    </w:p>
    <w:p w:rsidR="00681CB7" w:rsidRPr="00A27116" w:rsidRDefault="00681CB7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 xml:space="preserve">Ora, se a gestão da Corsan conseguiu convencer os Auditores do TCE de que era um </w:t>
      </w:r>
      <w:r w:rsidR="00244E37" w:rsidRPr="00A27116">
        <w:rPr>
          <w:i/>
          <w:color w:val="auto"/>
        </w:rPr>
        <w:t>‘</w:t>
      </w:r>
      <w:r w:rsidRPr="00A27116">
        <w:rPr>
          <w:i/>
          <w:color w:val="auto"/>
        </w:rPr>
        <w:t>enorme risco</w:t>
      </w:r>
      <w:r w:rsidR="00244E37" w:rsidRPr="00A27116">
        <w:rPr>
          <w:i/>
          <w:color w:val="auto"/>
        </w:rPr>
        <w:t>’</w:t>
      </w:r>
      <w:r w:rsidRPr="00A27116">
        <w:rPr>
          <w:i/>
          <w:color w:val="auto"/>
        </w:rPr>
        <w:t xml:space="preserve"> licitar as obras do PAC sem ter a AIO expedida pela Caixa, como que agora, nesta resposta a gestão da Corsan quer me convencer que LANÇOU O EDITAL DE CANOAS para ser aberto agora em 31 de janeiro, e somente depois deste processo aprovado pela Caixa é que terá a AIO??? Mas, e o </w:t>
      </w:r>
      <w:r w:rsidR="00244E37" w:rsidRPr="00A27116">
        <w:rPr>
          <w:i/>
          <w:color w:val="auto"/>
        </w:rPr>
        <w:t>‘</w:t>
      </w:r>
      <w:r w:rsidRPr="00A27116">
        <w:rPr>
          <w:i/>
          <w:color w:val="auto"/>
        </w:rPr>
        <w:t>enorme risco</w:t>
      </w:r>
      <w:r w:rsidR="00244E37" w:rsidRPr="00A27116">
        <w:rPr>
          <w:i/>
          <w:color w:val="auto"/>
        </w:rPr>
        <w:t>’</w:t>
      </w:r>
      <w:r w:rsidRPr="00A27116">
        <w:rPr>
          <w:i/>
          <w:color w:val="auto"/>
        </w:rPr>
        <w:t>, sumiu? Se a Corsan está licitando agora sem a AIO, por que não podia licitar nos anos anteriores sem a AIO?</w:t>
      </w:r>
    </w:p>
    <w:p w:rsidR="00681CB7" w:rsidRPr="00A27116" w:rsidRDefault="00681CB7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>Com este comportamento, a direção da Corsan está corroborando minha posição de que só não licitou antes, por que não quis.</w:t>
      </w:r>
    </w:p>
    <w:p w:rsidR="00374917" w:rsidRPr="00A27116" w:rsidRDefault="00681CB7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>1- Por que antes não podia e agora pode licitar sem AIO???</w:t>
      </w:r>
      <w:r w:rsidR="00374917" w:rsidRPr="00A27116">
        <w:rPr>
          <w:i/>
          <w:color w:val="auto"/>
        </w:rPr>
        <w:t>"</w:t>
      </w:r>
      <w:r w:rsidR="00674597" w:rsidRPr="00A27116">
        <w:rPr>
          <w:i/>
          <w:color w:val="auto"/>
        </w:rPr>
        <w:t xml:space="preserve"> (sic)</w:t>
      </w:r>
    </w:p>
    <w:p w:rsidR="009E36AE" w:rsidRPr="00A27116" w:rsidRDefault="009E36AE" w:rsidP="00B966C4">
      <w:pPr>
        <w:pStyle w:val="PargrafoNormal"/>
        <w:spacing w:after="0" w:line="240" w:lineRule="auto"/>
        <w:contextualSpacing/>
        <w:rPr>
          <w:color w:val="auto"/>
        </w:rPr>
      </w:pPr>
    </w:p>
    <w:p w:rsidR="00CF7ED4" w:rsidRPr="00A27116" w:rsidRDefault="00CF7ED4" w:rsidP="00B966C4">
      <w:pPr>
        <w:pStyle w:val="PargrafoNormal"/>
        <w:spacing w:after="0" w:line="240" w:lineRule="auto"/>
        <w:contextualSpacing/>
        <w:rPr>
          <w:color w:val="auto"/>
        </w:rPr>
      </w:pPr>
      <w:r w:rsidRPr="00A27116">
        <w:rPr>
          <w:color w:val="auto"/>
        </w:rPr>
        <w:t xml:space="preserve">Em </w:t>
      </w:r>
      <w:r w:rsidR="00B966C4" w:rsidRPr="00A27116">
        <w:rPr>
          <w:color w:val="auto"/>
        </w:rPr>
        <w:t>30</w:t>
      </w:r>
      <w:r w:rsidR="00B44F3F" w:rsidRPr="00A27116">
        <w:rPr>
          <w:color w:val="auto"/>
        </w:rPr>
        <w:t>/0</w:t>
      </w:r>
      <w:r w:rsidR="00B966C4" w:rsidRPr="00A27116">
        <w:rPr>
          <w:color w:val="auto"/>
        </w:rPr>
        <w:t>1</w:t>
      </w:r>
      <w:r w:rsidR="00B44F3F" w:rsidRPr="00A27116">
        <w:rPr>
          <w:color w:val="auto"/>
        </w:rPr>
        <w:t>/201</w:t>
      </w:r>
      <w:r w:rsidR="00B966C4" w:rsidRPr="00A27116">
        <w:rPr>
          <w:color w:val="auto"/>
        </w:rPr>
        <w:t>9</w:t>
      </w:r>
      <w:r w:rsidR="00B44F3F" w:rsidRPr="00A27116">
        <w:rPr>
          <w:color w:val="auto"/>
        </w:rPr>
        <w:t>, a</w:t>
      </w:r>
      <w:r w:rsidR="009E36AE" w:rsidRPr="00A27116">
        <w:rPr>
          <w:color w:val="auto"/>
        </w:rPr>
        <w:t xml:space="preserve"> </w:t>
      </w:r>
      <w:r w:rsidR="00B966C4" w:rsidRPr="00A27116">
        <w:rPr>
          <w:color w:val="auto"/>
        </w:rPr>
        <w:t>CORSAN</w:t>
      </w:r>
      <w:r w:rsidR="00096AAB" w:rsidRPr="00A27116">
        <w:rPr>
          <w:color w:val="auto"/>
        </w:rPr>
        <w:t xml:space="preserve"> </w:t>
      </w:r>
      <w:r w:rsidR="00B44F3F" w:rsidRPr="00A27116">
        <w:rPr>
          <w:color w:val="auto"/>
        </w:rPr>
        <w:t>respondeu ao reexame</w:t>
      </w:r>
      <w:r w:rsidRPr="00A27116">
        <w:rPr>
          <w:color w:val="auto"/>
        </w:rPr>
        <w:t xml:space="preserve"> nos seguintes termos:</w:t>
      </w:r>
    </w:p>
    <w:p w:rsidR="00B966C4" w:rsidRPr="00A27116" w:rsidRDefault="00B966C4" w:rsidP="00B966C4">
      <w:pPr>
        <w:shd w:val="clear" w:color="auto" w:fill="FFFFFF"/>
        <w:ind w:left="1418"/>
        <w:contextualSpacing/>
        <w:rPr>
          <w:color w:val="auto"/>
        </w:rPr>
      </w:pPr>
    </w:p>
    <w:p w:rsidR="00B966C4" w:rsidRPr="00A27116" w:rsidRDefault="002A1D71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lastRenderedPageBreak/>
        <w:t>“</w:t>
      </w:r>
      <w:r w:rsidR="00B966C4" w:rsidRPr="00A27116">
        <w:rPr>
          <w:i/>
          <w:color w:val="auto"/>
        </w:rPr>
        <w:t>Segue manifestação da Companhia, quanto ao pedido de reexame nos seguintes termos:</w:t>
      </w:r>
    </w:p>
    <w:p w:rsidR="002A1D71" w:rsidRPr="00A27116" w:rsidRDefault="00B966C4" w:rsidP="00B966C4">
      <w:pPr>
        <w:shd w:val="clear" w:color="auto" w:fill="FFFFFF"/>
        <w:ind w:left="1418"/>
        <w:contextualSpacing/>
        <w:rPr>
          <w:i/>
          <w:color w:val="auto"/>
        </w:rPr>
      </w:pPr>
      <w:r w:rsidRPr="00A27116">
        <w:rPr>
          <w:i/>
          <w:color w:val="auto"/>
        </w:rPr>
        <w:t>Em atendimento ao solicitado quanto a licitação, é entendimento de que este ato é discricionário da Direção da CORSAN.</w:t>
      </w:r>
      <w:r w:rsidR="002A1D71" w:rsidRPr="00A27116">
        <w:rPr>
          <w:i/>
          <w:color w:val="auto"/>
        </w:rPr>
        <w:t>”</w:t>
      </w:r>
    </w:p>
    <w:p w:rsidR="00B44F3F" w:rsidRPr="00A27116" w:rsidRDefault="00B44F3F" w:rsidP="00B966C4">
      <w:pPr>
        <w:shd w:val="clear" w:color="auto" w:fill="FFFFFF"/>
        <w:contextualSpacing/>
        <w:rPr>
          <w:color w:val="auto"/>
        </w:rPr>
      </w:pPr>
    </w:p>
    <w:p w:rsidR="00B44F3F" w:rsidRPr="00A27116" w:rsidRDefault="00374917" w:rsidP="00B966C4">
      <w:pPr>
        <w:pStyle w:val="PargrafoNormal"/>
        <w:spacing w:after="0" w:line="240" w:lineRule="auto"/>
        <w:contextualSpacing/>
        <w:rPr>
          <w:color w:val="auto"/>
        </w:rPr>
      </w:pPr>
      <w:r w:rsidRPr="00A27116">
        <w:rPr>
          <w:color w:val="auto"/>
        </w:rPr>
        <w:t>Na mesma data</w:t>
      </w:r>
      <w:r w:rsidR="002A1D71" w:rsidRPr="00A27116">
        <w:rPr>
          <w:color w:val="auto"/>
        </w:rPr>
        <w:t xml:space="preserve"> (</w:t>
      </w:r>
      <w:r w:rsidR="00B966C4" w:rsidRPr="00A27116">
        <w:rPr>
          <w:color w:val="auto"/>
        </w:rPr>
        <w:t>30</w:t>
      </w:r>
      <w:r w:rsidR="002A1D71" w:rsidRPr="00A27116">
        <w:rPr>
          <w:color w:val="auto"/>
        </w:rPr>
        <w:t>/0</w:t>
      </w:r>
      <w:r w:rsidR="00B966C4" w:rsidRPr="00A27116">
        <w:rPr>
          <w:color w:val="auto"/>
        </w:rPr>
        <w:t>1</w:t>
      </w:r>
      <w:r w:rsidR="002A1D71" w:rsidRPr="00A27116">
        <w:rPr>
          <w:color w:val="auto"/>
        </w:rPr>
        <w:t>/201</w:t>
      </w:r>
      <w:r w:rsidR="00B966C4" w:rsidRPr="00A27116">
        <w:rPr>
          <w:color w:val="auto"/>
        </w:rPr>
        <w:t>9</w:t>
      </w:r>
      <w:r w:rsidR="002A1D71" w:rsidRPr="00A27116">
        <w:rPr>
          <w:color w:val="auto"/>
        </w:rPr>
        <w:t>)</w:t>
      </w:r>
      <w:r w:rsidRPr="00A27116">
        <w:rPr>
          <w:color w:val="auto"/>
        </w:rPr>
        <w:t>,</w:t>
      </w:r>
      <w:r w:rsidR="00B44F3F" w:rsidRPr="00A27116">
        <w:rPr>
          <w:color w:val="auto"/>
        </w:rPr>
        <w:t xml:space="preserve"> o demandante encaminhou recurso sustentando </w:t>
      </w:r>
      <w:r w:rsidR="002A1D71" w:rsidRPr="00A27116">
        <w:rPr>
          <w:color w:val="auto"/>
        </w:rPr>
        <w:t>o que segue</w:t>
      </w:r>
      <w:r w:rsidR="00B44F3F" w:rsidRPr="00A27116">
        <w:rPr>
          <w:color w:val="auto"/>
        </w:rPr>
        <w:t>:</w:t>
      </w:r>
    </w:p>
    <w:p w:rsidR="002A1D71" w:rsidRPr="00A27116" w:rsidRDefault="002A1D71" w:rsidP="00B966C4">
      <w:pPr>
        <w:pStyle w:val="PargrafoNormal"/>
        <w:spacing w:after="0" w:line="240" w:lineRule="auto"/>
        <w:ind w:left="1418" w:firstLine="0"/>
        <w:contextualSpacing/>
        <w:rPr>
          <w:color w:val="auto"/>
          <w:shd w:val="clear" w:color="auto" w:fill="FFFFFF"/>
        </w:rPr>
      </w:pPr>
    </w:p>
    <w:p w:rsidR="00B966C4" w:rsidRPr="00A27116" w:rsidRDefault="00B44F3F" w:rsidP="00B966C4">
      <w:pPr>
        <w:pStyle w:val="PargrafoNormal"/>
        <w:spacing w:after="0" w:line="240" w:lineRule="auto"/>
        <w:ind w:left="1418" w:firstLine="0"/>
        <w:contextualSpacing/>
        <w:rPr>
          <w:i/>
          <w:color w:val="auto"/>
          <w:shd w:val="clear" w:color="auto" w:fill="FFFFFF"/>
        </w:rPr>
      </w:pPr>
      <w:r w:rsidRPr="00A27116">
        <w:rPr>
          <w:i/>
          <w:color w:val="auto"/>
          <w:shd w:val="clear" w:color="auto" w:fill="FFFFFF"/>
        </w:rPr>
        <w:t>“</w:t>
      </w:r>
      <w:r w:rsidR="00B966C4" w:rsidRPr="00A27116">
        <w:rPr>
          <w:i/>
          <w:color w:val="auto"/>
          <w:shd w:val="clear" w:color="auto" w:fill="FFFFFF"/>
        </w:rPr>
        <w:t xml:space="preserve">Não tenho conhecimento se o novo decreto do Presidente da República, ampliando o número de pessoas que podem colocar sigilo nas informações está valendo para a Corsan. Entendo que é altamente relevante ao interesse público que a gestão de uma Companhia que só existe graças ao dinheiro do cidadão gaúcho se comprometa com a transparência, com o tão falado </w:t>
      </w:r>
      <w:r w:rsidR="00244E37" w:rsidRPr="00A27116">
        <w:rPr>
          <w:i/>
          <w:color w:val="auto"/>
          <w:shd w:val="clear" w:color="auto" w:fill="FFFFFF"/>
        </w:rPr>
        <w:t>‘</w:t>
      </w:r>
      <w:r w:rsidR="00B966C4" w:rsidRPr="00A27116">
        <w:rPr>
          <w:i/>
          <w:color w:val="auto"/>
          <w:shd w:val="clear" w:color="auto" w:fill="FFFFFF"/>
        </w:rPr>
        <w:t>compliance</w:t>
      </w:r>
      <w:r w:rsidR="00244E37" w:rsidRPr="00A27116">
        <w:rPr>
          <w:i/>
          <w:color w:val="auto"/>
          <w:shd w:val="clear" w:color="auto" w:fill="FFFFFF"/>
        </w:rPr>
        <w:t>’</w:t>
      </w:r>
      <w:r w:rsidR="00B966C4" w:rsidRPr="00A27116">
        <w:rPr>
          <w:i/>
          <w:color w:val="auto"/>
          <w:shd w:val="clear" w:color="auto" w:fill="FFFFFF"/>
        </w:rPr>
        <w:t>. Estamos falando de R$ 60 milhões de reais. Mantenho minha pergunta:</w:t>
      </w:r>
    </w:p>
    <w:p w:rsidR="00B966C4" w:rsidRPr="00A27116" w:rsidRDefault="00B966C4" w:rsidP="00B966C4">
      <w:pPr>
        <w:pStyle w:val="PargrafoNormal"/>
        <w:spacing w:after="0" w:line="240" w:lineRule="auto"/>
        <w:ind w:left="1418" w:firstLine="0"/>
        <w:contextualSpacing/>
        <w:rPr>
          <w:i/>
          <w:color w:val="auto"/>
          <w:shd w:val="clear" w:color="auto" w:fill="FFFFFF"/>
        </w:rPr>
      </w:pPr>
      <w:r w:rsidRPr="00A27116">
        <w:rPr>
          <w:i/>
          <w:color w:val="auto"/>
          <w:shd w:val="clear" w:color="auto" w:fill="FFFFFF"/>
        </w:rPr>
        <w:t>Por que durante os quatro anos da gestão a licitação de Canoas não podia acontecer e agora, sem nada de novidade nos trâmites do PAC, pode ser realizada</w:t>
      </w:r>
      <w:r w:rsidR="00D057D2" w:rsidRPr="00A27116">
        <w:rPr>
          <w:i/>
          <w:color w:val="auto"/>
          <w:shd w:val="clear" w:color="auto" w:fill="FFFFFF"/>
        </w:rPr>
        <w:t>.</w:t>
      </w:r>
      <w:r w:rsidRPr="00A27116">
        <w:rPr>
          <w:i/>
          <w:color w:val="auto"/>
          <w:shd w:val="clear" w:color="auto" w:fill="FFFFFF"/>
        </w:rPr>
        <w:t xml:space="preserve"> É só esse o questionamento.</w:t>
      </w:r>
    </w:p>
    <w:p w:rsidR="00B44F3F" w:rsidRPr="00A27116" w:rsidRDefault="00B966C4" w:rsidP="00B966C4">
      <w:pPr>
        <w:pStyle w:val="PargrafoNormal"/>
        <w:spacing w:after="0" w:line="240" w:lineRule="auto"/>
        <w:ind w:left="1418" w:firstLine="0"/>
        <w:contextualSpacing/>
        <w:rPr>
          <w:i/>
          <w:color w:val="auto"/>
          <w:shd w:val="clear" w:color="auto" w:fill="FFFFFF"/>
        </w:rPr>
      </w:pPr>
      <w:r w:rsidRPr="00A27116">
        <w:rPr>
          <w:i/>
          <w:color w:val="auto"/>
          <w:shd w:val="clear" w:color="auto" w:fill="FFFFFF"/>
        </w:rPr>
        <w:t>O TCE afirma que é por que não havia a AIO. Já existe hoje a Autorização para Início de Objeto?</w:t>
      </w:r>
      <w:r w:rsidR="009E36AE" w:rsidRPr="00A27116">
        <w:rPr>
          <w:i/>
          <w:color w:val="auto"/>
          <w:shd w:val="clear" w:color="auto" w:fill="FFFFFF"/>
        </w:rPr>
        <w:t>".</w:t>
      </w:r>
    </w:p>
    <w:p w:rsidR="00B44F3F" w:rsidRPr="00A27116" w:rsidRDefault="00B44F3F" w:rsidP="00B966C4">
      <w:pPr>
        <w:pStyle w:val="PargrafoNormal"/>
        <w:spacing w:after="0" w:line="240" w:lineRule="auto"/>
        <w:contextualSpacing/>
        <w:rPr>
          <w:color w:val="auto"/>
        </w:rPr>
      </w:pPr>
    </w:p>
    <w:p w:rsidR="00B44F3F" w:rsidRPr="00A27116" w:rsidRDefault="00B44F3F" w:rsidP="00B966C4">
      <w:pPr>
        <w:pStyle w:val="PargrafoNormal"/>
        <w:spacing w:after="0" w:line="240" w:lineRule="auto"/>
        <w:contextualSpacing/>
        <w:rPr>
          <w:color w:val="auto"/>
        </w:rPr>
      </w:pPr>
      <w:r w:rsidRPr="00A27116">
        <w:rPr>
          <w:color w:val="auto"/>
        </w:rPr>
        <w:t>Veio o recurso a esta CMRI/RS.</w:t>
      </w:r>
    </w:p>
    <w:p w:rsidR="00B44F3F" w:rsidRPr="00A27116" w:rsidRDefault="00B44F3F" w:rsidP="00B966C4">
      <w:pPr>
        <w:pStyle w:val="PargrafoNormal"/>
        <w:spacing w:after="0" w:line="240" w:lineRule="auto"/>
        <w:contextualSpacing/>
        <w:rPr>
          <w:color w:val="auto"/>
        </w:rPr>
      </w:pPr>
      <w:r w:rsidRPr="00A27116">
        <w:rPr>
          <w:color w:val="auto"/>
        </w:rPr>
        <w:t>Após, foi a mim distribuído para julgamento.</w:t>
      </w:r>
    </w:p>
    <w:p w:rsidR="00B44F3F" w:rsidRPr="00A27116" w:rsidRDefault="00B44F3F" w:rsidP="00B966C4">
      <w:pPr>
        <w:pStyle w:val="PargrafoNormal"/>
        <w:spacing w:after="0" w:line="240" w:lineRule="auto"/>
        <w:contextualSpacing/>
        <w:rPr>
          <w:color w:val="auto"/>
        </w:rPr>
      </w:pPr>
      <w:r w:rsidRPr="00A27116">
        <w:rPr>
          <w:color w:val="auto"/>
        </w:rPr>
        <w:t>É o relatório.</w:t>
      </w:r>
    </w:p>
    <w:p w:rsidR="00B44F3F" w:rsidRPr="00A27116" w:rsidRDefault="00B44F3F" w:rsidP="00B966C4">
      <w:pPr>
        <w:pStyle w:val="PargrafoNormal"/>
        <w:spacing w:after="0" w:line="240" w:lineRule="auto"/>
        <w:contextualSpacing/>
        <w:rPr>
          <w:color w:val="auto"/>
        </w:rPr>
      </w:pPr>
    </w:p>
    <w:p w:rsidR="00B44F3F" w:rsidRPr="00A27116" w:rsidRDefault="00B44F3F" w:rsidP="00B966C4">
      <w:pPr>
        <w:pStyle w:val="TtuloPrincipal"/>
        <w:keepNext w:val="0"/>
        <w:spacing w:before="0" w:after="0" w:line="240" w:lineRule="auto"/>
        <w:contextualSpacing/>
        <w:rPr>
          <w:color w:val="auto"/>
          <w:sz w:val="24"/>
          <w:szCs w:val="24"/>
        </w:rPr>
      </w:pPr>
      <w:r w:rsidRPr="00A27116">
        <w:rPr>
          <w:color w:val="auto"/>
          <w:sz w:val="24"/>
          <w:szCs w:val="24"/>
        </w:rPr>
        <w:t>VOTOS</w:t>
      </w:r>
    </w:p>
    <w:p w:rsidR="00B44F3F" w:rsidRPr="00A27116" w:rsidRDefault="00374917" w:rsidP="00B966C4">
      <w:pPr>
        <w:pStyle w:val="NomeJulgadorPadro"/>
        <w:spacing w:after="0" w:line="240" w:lineRule="auto"/>
        <w:contextualSpacing/>
        <w:rPr>
          <w:b w:val="0"/>
          <w:caps w:val="0"/>
          <w:color w:val="auto"/>
        </w:rPr>
      </w:pPr>
      <w:r w:rsidRPr="00A27116">
        <w:rPr>
          <w:color w:val="auto"/>
          <w:u w:val="single"/>
        </w:rPr>
        <w:t xml:space="preserve">SECRETARIA </w:t>
      </w:r>
      <w:r w:rsidR="00B966C4" w:rsidRPr="00A27116">
        <w:rPr>
          <w:color w:val="auto"/>
          <w:u w:val="single"/>
        </w:rPr>
        <w:t>DA EDUCAÇÃO</w:t>
      </w:r>
      <w:r w:rsidRPr="00A27116">
        <w:rPr>
          <w:color w:val="auto"/>
          <w:u w:val="single"/>
        </w:rPr>
        <w:t xml:space="preserve"> </w:t>
      </w:r>
      <w:r w:rsidR="00B44F3F" w:rsidRPr="00A27116">
        <w:rPr>
          <w:color w:val="auto"/>
          <w:u w:val="single"/>
        </w:rPr>
        <w:t>(RElATOR)</w:t>
      </w:r>
      <w:r w:rsidR="00B44F3F" w:rsidRPr="00A27116">
        <w:rPr>
          <w:b w:val="0"/>
          <w:caps w:val="0"/>
          <w:color w:val="auto"/>
          <w:u w:val="single"/>
        </w:rPr>
        <w:t xml:space="preserve"> –</w:t>
      </w:r>
    </w:p>
    <w:p w:rsidR="00A62307" w:rsidRPr="00A27116" w:rsidRDefault="00A62307" w:rsidP="00A62307">
      <w:pPr>
        <w:spacing w:after="60" w:line="360" w:lineRule="auto"/>
        <w:ind w:firstLine="1418"/>
        <w:rPr>
          <w:color w:val="auto"/>
        </w:rPr>
      </w:pPr>
    </w:p>
    <w:p w:rsidR="00A62307" w:rsidRPr="00A27116" w:rsidRDefault="00A62307" w:rsidP="00A62307">
      <w:pPr>
        <w:spacing w:after="60" w:line="360" w:lineRule="auto"/>
        <w:ind w:firstLine="1418"/>
        <w:rPr>
          <w:color w:val="auto"/>
        </w:rPr>
      </w:pPr>
      <w:r w:rsidRPr="00A27116">
        <w:rPr>
          <w:color w:val="auto"/>
        </w:rPr>
        <w:t>Eminentes Colegas.</w:t>
      </w:r>
    </w:p>
    <w:p w:rsidR="00A62307" w:rsidRPr="00A27116" w:rsidRDefault="00A62307" w:rsidP="00A62307">
      <w:pPr>
        <w:spacing w:after="60" w:line="360" w:lineRule="auto"/>
        <w:ind w:firstLine="1418"/>
        <w:rPr>
          <w:color w:val="auto"/>
        </w:rPr>
      </w:pPr>
      <w:r w:rsidRPr="00A27116">
        <w:rPr>
          <w:color w:val="auto"/>
        </w:rPr>
        <w:t xml:space="preserve">Preliminarmente, destaca-se que o dever de urbanidade do cidadão na interlocução com o Poder Público decorre, inclusive, da Lei Federal nº 13.460/2017 que, no inciso I do seu art. 8º, refere que são deveres do usuário </w:t>
      </w:r>
      <w:r w:rsidRPr="00A27116">
        <w:rPr>
          <w:i/>
          <w:color w:val="auto"/>
        </w:rPr>
        <w:t>“utilizar adequadamente os serviços, procedendo com urbanidade e boa-fé”</w:t>
      </w:r>
      <w:r w:rsidRPr="00A27116">
        <w:rPr>
          <w:color w:val="auto"/>
        </w:rPr>
        <w:t xml:space="preserve">. No caso concreto, verifica-se que houve a utilização de colocações que não seriam de todo adequadas para o registro de um pedido de acesso à </w:t>
      </w:r>
      <w:r w:rsidRPr="00A27116">
        <w:rPr>
          <w:color w:val="auto"/>
        </w:rPr>
        <w:lastRenderedPageBreak/>
        <w:t>informação. Contudo, entendo que as mesmas não tiveram o condão de afastar o dever de resposta da CORSAN, que foi fornecida.</w:t>
      </w:r>
    </w:p>
    <w:p w:rsidR="00A62307" w:rsidRPr="00A27116" w:rsidRDefault="00A62307" w:rsidP="00A62307">
      <w:pPr>
        <w:spacing w:after="60" w:line="360" w:lineRule="auto"/>
        <w:ind w:firstLine="1418"/>
        <w:rPr>
          <w:color w:val="auto"/>
        </w:rPr>
      </w:pPr>
      <w:r w:rsidRPr="00A27116">
        <w:rPr>
          <w:color w:val="auto"/>
        </w:rPr>
        <w:t xml:space="preserve">Dito isso, tem-se que nitidamente o pedido recursal não traz qualquer insurgência quanto à resposta do pedido de reexame </w:t>
      </w:r>
      <w:r w:rsidR="004C0CF1" w:rsidRPr="00A27116">
        <w:rPr>
          <w:color w:val="auto"/>
        </w:rPr>
        <w:t>(</w:t>
      </w:r>
      <w:r w:rsidRPr="00A27116">
        <w:rPr>
          <w:color w:val="auto"/>
        </w:rPr>
        <w:t xml:space="preserve">baseada na discricionariedade administrativa </w:t>
      </w:r>
      <w:r w:rsidR="004C0CF1" w:rsidRPr="00A27116">
        <w:rPr>
          <w:color w:val="auto"/>
        </w:rPr>
        <w:t xml:space="preserve">da Direção da Companhia </w:t>
      </w:r>
      <w:r w:rsidRPr="00A27116">
        <w:rPr>
          <w:color w:val="auto"/>
        </w:rPr>
        <w:t>para o impulsionamento de uma licitação</w:t>
      </w:r>
      <w:r w:rsidR="004C0CF1" w:rsidRPr="00A27116">
        <w:rPr>
          <w:color w:val="auto"/>
        </w:rPr>
        <w:t>,</w:t>
      </w:r>
      <w:r w:rsidRPr="00A27116">
        <w:rPr>
          <w:color w:val="auto"/>
        </w:rPr>
        <w:t xml:space="preserve"> considerad</w:t>
      </w:r>
      <w:r w:rsidR="004C0CF1" w:rsidRPr="00A27116">
        <w:rPr>
          <w:color w:val="auto"/>
        </w:rPr>
        <w:t>os critérios de</w:t>
      </w:r>
      <w:r w:rsidRPr="00A27116">
        <w:rPr>
          <w:color w:val="auto"/>
        </w:rPr>
        <w:t xml:space="preserve"> oportunidade e conveniência</w:t>
      </w:r>
      <w:r w:rsidR="004C0CF1" w:rsidRPr="00A27116">
        <w:rPr>
          <w:color w:val="auto"/>
        </w:rPr>
        <w:t>)</w:t>
      </w:r>
      <w:r w:rsidRPr="00A27116">
        <w:rPr>
          <w:color w:val="auto"/>
        </w:rPr>
        <w:t>, mas sim quanto ao mérito da informação requerida.</w:t>
      </w:r>
    </w:p>
    <w:p w:rsidR="00A62307" w:rsidRPr="00A27116" w:rsidRDefault="00A62307" w:rsidP="00A62307">
      <w:pPr>
        <w:spacing w:after="60" w:line="360" w:lineRule="auto"/>
        <w:ind w:firstLine="1418"/>
        <w:rPr>
          <w:color w:val="auto"/>
        </w:rPr>
      </w:pPr>
      <w:r w:rsidRPr="00A27116">
        <w:rPr>
          <w:color w:val="auto"/>
        </w:rPr>
        <w:t xml:space="preserve">Ora, eventual insurgência quanto ao conteúdo da informação fornecida deve se dar pela via adequada (denúncia aos órgãos competentes, p.ex.), e não pela via do recurso à CMRI, cujo objetivo ontológico é o de atacar uma decisão </w:t>
      </w:r>
      <w:r w:rsidRPr="00A27116">
        <w:rPr>
          <w:i/>
          <w:color w:val="auto"/>
        </w:rPr>
        <w:t>contrária</w:t>
      </w:r>
      <w:r w:rsidRPr="00A27116">
        <w:rPr>
          <w:color w:val="auto"/>
        </w:rPr>
        <w:t xml:space="preserve"> ao seu requerimento.</w:t>
      </w:r>
    </w:p>
    <w:p w:rsidR="00A62307" w:rsidRPr="00A27116" w:rsidRDefault="00A62307" w:rsidP="00A62307">
      <w:pPr>
        <w:spacing w:after="60" w:line="360" w:lineRule="auto"/>
        <w:ind w:firstLine="1418"/>
        <w:rPr>
          <w:color w:val="auto"/>
        </w:rPr>
      </w:pPr>
      <w:r w:rsidRPr="00A27116">
        <w:rPr>
          <w:color w:val="auto"/>
        </w:rPr>
        <w:t xml:space="preserve">Por óbvio que, se </w:t>
      </w:r>
      <w:r w:rsidRPr="00A27116">
        <w:rPr>
          <w:i/>
          <w:iCs/>
          <w:color w:val="auto"/>
        </w:rPr>
        <w:t>houve</w:t>
      </w:r>
      <w:r w:rsidRPr="00A27116">
        <w:rPr>
          <w:color w:val="auto"/>
        </w:rPr>
        <w:t xml:space="preserve"> o fornecimento das informações pleiteadas, mas o cidadão não concorda com o mérito/conteúdo dos atos da Administração, ou tem denúncias a fazer quanto a estes, descabe a esta CMRI a análise, falecendo-lhe, inclusive, competência para tanto (arts. 22, III, do DE nº 49.111/2012 e 17, II, do RI).</w:t>
      </w:r>
    </w:p>
    <w:p w:rsidR="00A62307" w:rsidRPr="00A27116" w:rsidRDefault="00A62307" w:rsidP="00A62307">
      <w:pPr>
        <w:spacing w:line="360" w:lineRule="auto"/>
        <w:ind w:firstLine="1418"/>
        <w:rPr>
          <w:color w:val="auto"/>
        </w:rPr>
      </w:pPr>
      <w:r w:rsidRPr="00A27116">
        <w:rPr>
          <w:color w:val="auto"/>
        </w:rPr>
        <w:t>Neste sentido, embasa o presente entendimento a Súmula 03 desta CMRI/RS:</w:t>
      </w:r>
    </w:p>
    <w:p w:rsidR="00A62307" w:rsidRPr="00A27116" w:rsidRDefault="00A62307" w:rsidP="00A62307">
      <w:pPr>
        <w:ind w:left="1985"/>
        <w:rPr>
          <w:b/>
          <w:bCs/>
          <w:color w:val="auto"/>
          <w:shd w:val="clear" w:color="auto" w:fill="FFFFFF"/>
        </w:rPr>
      </w:pPr>
      <w:r w:rsidRPr="00A27116">
        <w:rPr>
          <w:bCs/>
          <w:color w:val="auto"/>
          <w:shd w:val="clear" w:color="auto" w:fill="FFFFFF"/>
        </w:rPr>
        <w:t>“</w:t>
      </w:r>
      <w:r w:rsidRPr="00A27116">
        <w:rPr>
          <w:b/>
          <w:bCs/>
          <w:color w:val="auto"/>
          <w:shd w:val="clear" w:color="auto" w:fill="FFFFFF"/>
        </w:rPr>
        <w:t xml:space="preserve">3 – A mera discordância do interessado quanto ao mérito da informação fornecida ou a solicitação de adoção de outras providências não se enquadra como pedido de acesso à informação, não devendo ser conhecido o recurso por refugir à competência da CMRI/RS. </w:t>
      </w:r>
    </w:p>
    <w:p w:rsidR="00A62307" w:rsidRPr="00A27116" w:rsidRDefault="00A62307" w:rsidP="00A62307">
      <w:pPr>
        <w:ind w:left="1985"/>
        <w:rPr>
          <w:bCs/>
          <w:color w:val="auto"/>
          <w:shd w:val="clear" w:color="auto" w:fill="FFFFFF"/>
        </w:rPr>
      </w:pPr>
      <w:r w:rsidRPr="00A27116">
        <w:rPr>
          <w:bCs/>
          <w:color w:val="auto"/>
          <w:shd w:val="clear" w:color="auto" w:fill="FFFFFF"/>
        </w:rPr>
        <w:t>Referência legislativa: arts. 22, inc. III, do Decreto Estadual nº 49.111/12 e art. 17, inc. II, do Decreto Estadual nº 51.111/2014.</w:t>
      </w:r>
    </w:p>
    <w:p w:rsidR="00A62307" w:rsidRPr="00A27116" w:rsidRDefault="00A62307" w:rsidP="00A62307">
      <w:pPr>
        <w:pBdr>
          <w:bottom w:val="single" w:sz="6" w:space="0" w:color="auto"/>
        </w:pBdr>
        <w:ind w:left="1985"/>
        <w:rPr>
          <w:bCs/>
          <w:color w:val="auto"/>
          <w:shd w:val="clear" w:color="auto" w:fill="FFFFFF"/>
        </w:rPr>
      </w:pPr>
      <w:r w:rsidRPr="00A27116">
        <w:rPr>
          <w:bCs/>
          <w:color w:val="auto"/>
          <w:shd w:val="clear" w:color="auto" w:fill="FFFFFF"/>
        </w:rPr>
        <w:t xml:space="preserve">Precedentes: Decisões nºs 3/15; 5/15; 9/15; 17/15; 18/15; 19/15; 19/17; 23/17; 6/18.” </w:t>
      </w:r>
    </w:p>
    <w:p w:rsidR="00A62307" w:rsidRPr="00A27116" w:rsidRDefault="00A62307" w:rsidP="00A62307">
      <w:pPr>
        <w:spacing w:after="60" w:line="360" w:lineRule="auto"/>
        <w:ind w:firstLine="1418"/>
        <w:rPr>
          <w:color w:val="auto"/>
        </w:rPr>
      </w:pPr>
    </w:p>
    <w:p w:rsidR="00A62307" w:rsidRPr="00A27116" w:rsidRDefault="00A62307" w:rsidP="00A62307">
      <w:pPr>
        <w:spacing w:after="60" w:line="360" w:lineRule="auto"/>
        <w:ind w:firstLine="1418"/>
        <w:rPr>
          <w:color w:val="auto"/>
        </w:rPr>
      </w:pPr>
      <w:r w:rsidRPr="00A27116">
        <w:rPr>
          <w:color w:val="auto"/>
        </w:rPr>
        <w:lastRenderedPageBreak/>
        <w:t>O voto, pois, vai no sentido de não conhecer do recurso.</w:t>
      </w:r>
    </w:p>
    <w:p w:rsidR="00B939C9" w:rsidRPr="00A27116" w:rsidRDefault="00B939C9" w:rsidP="00B966C4">
      <w:pPr>
        <w:pStyle w:val="PargrafoNormal"/>
        <w:spacing w:after="0" w:line="240" w:lineRule="auto"/>
        <w:ind w:firstLine="1440"/>
        <w:contextualSpacing/>
        <w:rPr>
          <w:color w:val="auto"/>
        </w:rPr>
      </w:pPr>
    </w:p>
    <w:p w:rsidR="005B30C9" w:rsidRPr="00A27116" w:rsidRDefault="005B30C9" w:rsidP="003C129C">
      <w:pPr>
        <w:pStyle w:val="PargrafoNormal"/>
        <w:spacing w:after="0" w:line="240" w:lineRule="auto"/>
        <w:contextualSpacing/>
        <w:rPr>
          <w:b/>
          <w:color w:val="auto"/>
        </w:rPr>
      </w:pPr>
      <w:bookmarkStart w:id="0" w:name="_GoBack"/>
      <w:bookmarkEnd w:id="0"/>
    </w:p>
    <w:p w:rsidR="00DC626B" w:rsidRPr="00A27116" w:rsidRDefault="00B44F3F" w:rsidP="00B966C4">
      <w:pPr>
        <w:pStyle w:val="PargrafoNormal"/>
        <w:spacing w:after="0" w:line="240" w:lineRule="auto"/>
        <w:ind w:firstLine="1440"/>
        <w:contextualSpacing/>
        <w:rPr>
          <w:color w:val="auto"/>
        </w:rPr>
      </w:pPr>
      <w:r w:rsidRPr="00A27116">
        <w:rPr>
          <w:b/>
          <w:color w:val="auto"/>
        </w:rPr>
        <w:t xml:space="preserve">Recurso na Demanda nº </w:t>
      </w:r>
      <w:r w:rsidR="001F0587" w:rsidRPr="00A27116">
        <w:rPr>
          <w:b/>
          <w:color w:val="auto"/>
        </w:rPr>
        <w:t>21.524</w:t>
      </w:r>
      <w:r w:rsidRPr="00A27116">
        <w:rPr>
          <w:b/>
          <w:color w:val="auto"/>
        </w:rPr>
        <w:t>:</w:t>
      </w:r>
      <w:r w:rsidR="0041012C" w:rsidRPr="00A27116">
        <w:rPr>
          <w:b/>
          <w:color w:val="auto"/>
        </w:rPr>
        <w:t xml:space="preserve"> </w:t>
      </w:r>
      <w:r w:rsidRPr="00A27116">
        <w:rPr>
          <w:color w:val="auto"/>
        </w:rPr>
        <w:t>“</w:t>
      </w:r>
      <w:r w:rsidR="00A62307" w:rsidRPr="00A27116">
        <w:rPr>
          <w:color w:val="auto"/>
        </w:rPr>
        <w:t>Não conhecido o</w:t>
      </w:r>
      <w:r w:rsidRPr="00A27116">
        <w:rPr>
          <w:color w:val="auto"/>
        </w:rPr>
        <w:t xml:space="preserve"> recurso, por unanimidade”</w:t>
      </w:r>
      <w:r w:rsidR="005B30C9" w:rsidRPr="00A27116">
        <w:rPr>
          <w:color w:val="auto"/>
        </w:rPr>
        <w:t>.</w:t>
      </w:r>
    </w:p>
    <w:sectPr w:rsidR="00DC626B" w:rsidRPr="00A27116" w:rsidSect="000179DB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EB" w:rsidRDefault="00141DEB" w:rsidP="00B44F3F">
      <w:r>
        <w:separator/>
      </w:r>
    </w:p>
  </w:endnote>
  <w:endnote w:type="continuationSeparator" w:id="1">
    <w:p w:rsidR="00141DEB" w:rsidRDefault="00141DEB" w:rsidP="00B4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723488"/>
      <w:docPartObj>
        <w:docPartGallery w:val="Page Numbers (Bottom of Page)"/>
        <w:docPartUnique/>
      </w:docPartObj>
    </w:sdtPr>
    <w:sdtContent>
      <w:p w:rsidR="003E6E0B" w:rsidRDefault="00383828">
        <w:pPr>
          <w:pStyle w:val="Rodap"/>
          <w:jc w:val="right"/>
        </w:pPr>
        <w:r>
          <w:rPr>
            <w:noProof/>
          </w:rPr>
          <w:fldChar w:fldCharType="begin"/>
        </w:r>
        <w:r w:rsidR="00BA78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46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4917" w:rsidRDefault="0037491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EB" w:rsidRDefault="00141DEB" w:rsidP="00B44F3F">
      <w:r>
        <w:separator/>
      </w:r>
    </w:p>
  </w:footnote>
  <w:footnote w:type="continuationSeparator" w:id="1">
    <w:p w:rsidR="00141DEB" w:rsidRDefault="00141DEB" w:rsidP="00B4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374917">
    <w:pPr>
      <w:pStyle w:val="Cabealho"/>
      <w:jc w:val="center"/>
    </w:pPr>
  </w:p>
  <w:p w:rsidR="00374917" w:rsidRDefault="00383828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6028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374917" w:rsidRPr="00D64380" w:rsidRDefault="0037491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374917" w:rsidRDefault="00374917">
    <w:pPr>
      <w:pStyle w:val="Cabealho"/>
      <w:jc w:val="center"/>
    </w:pPr>
  </w:p>
  <w:p w:rsidR="00374917" w:rsidRDefault="00374917">
    <w:pPr>
      <w:pStyle w:val="Cabealho"/>
    </w:pPr>
  </w:p>
  <w:p w:rsidR="00374917" w:rsidRDefault="00374917">
    <w:pPr>
      <w:pStyle w:val="Cabealho"/>
    </w:pPr>
  </w:p>
  <w:p w:rsidR="00374917" w:rsidRPr="00A27116" w:rsidRDefault="00374917">
    <w:pPr>
      <w:pStyle w:val="Cabealho"/>
      <w:rPr>
        <w:color w:val="auto"/>
      </w:rPr>
    </w:pPr>
  </w:p>
  <w:p w:rsidR="0023324F" w:rsidRPr="00A27116" w:rsidRDefault="0023324F">
    <w:pPr>
      <w:pStyle w:val="Cabealho"/>
      <w:rPr>
        <w:color w:val="auto"/>
      </w:rPr>
    </w:pPr>
    <w:r w:rsidRPr="00A27116">
      <w:rPr>
        <w:color w:val="auto"/>
      </w:rPr>
      <w:t>CORSAN</w:t>
    </w:r>
  </w:p>
  <w:p w:rsidR="00374917" w:rsidRPr="00A27116" w:rsidRDefault="002E2785">
    <w:pPr>
      <w:pStyle w:val="Cabealho"/>
      <w:rPr>
        <w:color w:val="auto"/>
      </w:rPr>
    </w:pPr>
    <w:r w:rsidRPr="00A27116">
      <w:rPr>
        <w:color w:val="auto"/>
      </w:rPr>
      <w:t xml:space="preserve">decisão Nº </w:t>
    </w:r>
    <w:r w:rsidR="0078497D" w:rsidRPr="00A27116">
      <w:rPr>
        <w:color w:val="auto"/>
      </w:rPr>
      <w:t>00</w:t>
    </w:r>
    <w:r w:rsidRPr="00A27116">
      <w:rPr>
        <w:color w:val="auto"/>
      </w:rPr>
      <w:t>3</w:t>
    </w:r>
    <w:r w:rsidR="0078497D" w:rsidRPr="00A27116">
      <w:rPr>
        <w:color w:val="auto"/>
      </w:rPr>
      <w:t>/2019</w:t>
    </w:r>
  </w:p>
  <w:p w:rsidR="00374917" w:rsidRPr="00A27116" w:rsidRDefault="0029322F">
    <w:pPr>
      <w:pStyle w:val="Cabealho"/>
      <w:tabs>
        <w:tab w:val="right" w:pos="8460"/>
      </w:tabs>
      <w:rPr>
        <w:color w:val="auto"/>
      </w:rPr>
    </w:pPr>
    <w:r w:rsidRPr="00A27116">
      <w:rPr>
        <w:color w:val="auto"/>
      </w:rPr>
      <w:t>2019</w:t>
    </w:r>
    <w:r w:rsidR="00374917" w:rsidRPr="00A27116">
      <w:rPr>
        <w:color w:val="auto"/>
      </w:rPr>
      <w:t>/</w:t>
    </w:r>
    <w:r w:rsidR="00374917" w:rsidRPr="00A27116">
      <w:rPr>
        <w:color w:val="auto"/>
        <w:sz w:val="24"/>
        <w:szCs w:val="24"/>
      </w:rPr>
      <w:t>seduc</w:t>
    </w:r>
  </w:p>
  <w:p w:rsidR="00374917" w:rsidRDefault="00374917">
    <w:pPr>
      <w:pStyle w:val="Cabealho"/>
      <w:tabs>
        <w:tab w:val="right" w:pos="8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2D6"/>
    <w:multiLevelType w:val="hybridMultilevel"/>
    <w:tmpl w:val="42FE7CB2"/>
    <w:lvl w:ilvl="0" w:tplc="C0C82F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32496A"/>
    <w:multiLevelType w:val="hybridMultilevel"/>
    <w:tmpl w:val="4ED6C670"/>
    <w:lvl w:ilvl="0" w:tplc="4C9EB43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5DF4D1E"/>
    <w:multiLevelType w:val="multilevel"/>
    <w:tmpl w:val="770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E040E"/>
    <w:multiLevelType w:val="hybridMultilevel"/>
    <w:tmpl w:val="581C9A96"/>
    <w:lvl w:ilvl="0" w:tplc="C1FECBCE">
      <w:start w:val="1"/>
      <w:numFmt w:val="lowerLetter"/>
      <w:lvlText w:val="%1-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C1469DF"/>
    <w:multiLevelType w:val="hybridMultilevel"/>
    <w:tmpl w:val="FBF0A888"/>
    <w:lvl w:ilvl="0" w:tplc="0EE24AF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B673B31"/>
    <w:multiLevelType w:val="hybridMultilevel"/>
    <w:tmpl w:val="FEF20D0C"/>
    <w:lvl w:ilvl="0" w:tplc="859ACE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427157"/>
    <w:multiLevelType w:val="multilevel"/>
    <w:tmpl w:val="EA5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927B6"/>
    <w:multiLevelType w:val="multilevel"/>
    <w:tmpl w:val="73D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4F3F"/>
    <w:rsid w:val="000061E0"/>
    <w:rsid w:val="000179DB"/>
    <w:rsid w:val="00096AAB"/>
    <w:rsid w:val="000D1F42"/>
    <w:rsid w:val="001142AD"/>
    <w:rsid w:val="00141DEB"/>
    <w:rsid w:val="001767F5"/>
    <w:rsid w:val="001B56F4"/>
    <w:rsid w:val="001C219C"/>
    <w:rsid w:val="001F0587"/>
    <w:rsid w:val="0021217A"/>
    <w:rsid w:val="00223B61"/>
    <w:rsid w:val="0023324F"/>
    <w:rsid w:val="00244E37"/>
    <w:rsid w:val="0029322F"/>
    <w:rsid w:val="002A1D71"/>
    <w:rsid w:val="002B03A9"/>
    <w:rsid w:val="002B65EA"/>
    <w:rsid w:val="002E2785"/>
    <w:rsid w:val="003120B0"/>
    <w:rsid w:val="003406D2"/>
    <w:rsid w:val="00363931"/>
    <w:rsid w:val="00374917"/>
    <w:rsid w:val="00383828"/>
    <w:rsid w:val="003B4D31"/>
    <w:rsid w:val="003B5A46"/>
    <w:rsid w:val="003C11E5"/>
    <w:rsid w:val="003C129C"/>
    <w:rsid w:val="003E6E0B"/>
    <w:rsid w:val="003F0058"/>
    <w:rsid w:val="00406349"/>
    <w:rsid w:val="0041012C"/>
    <w:rsid w:val="00412032"/>
    <w:rsid w:val="004121D4"/>
    <w:rsid w:val="00494BD7"/>
    <w:rsid w:val="004C0CF1"/>
    <w:rsid w:val="004D4CC4"/>
    <w:rsid w:val="004F70AA"/>
    <w:rsid w:val="00541588"/>
    <w:rsid w:val="00553FE3"/>
    <w:rsid w:val="0058450D"/>
    <w:rsid w:val="00587E61"/>
    <w:rsid w:val="005B0125"/>
    <w:rsid w:val="005B30C9"/>
    <w:rsid w:val="00634CC3"/>
    <w:rsid w:val="00674597"/>
    <w:rsid w:val="00681CB7"/>
    <w:rsid w:val="006A347F"/>
    <w:rsid w:val="006A4D13"/>
    <w:rsid w:val="006B0FCB"/>
    <w:rsid w:val="006F3774"/>
    <w:rsid w:val="00727DFA"/>
    <w:rsid w:val="00733325"/>
    <w:rsid w:val="00750EFB"/>
    <w:rsid w:val="0078497D"/>
    <w:rsid w:val="007B2E44"/>
    <w:rsid w:val="007D64E2"/>
    <w:rsid w:val="007E00AF"/>
    <w:rsid w:val="007F721A"/>
    <w:rsid w:val="008B7848"/>
    <w:rsid w:val="008E0A63"/>
    <w:rsid w:val="00941321"/>
    <w:rsid w:val="0096196E"/>
    <w:rsid w:val="009E36AE"/>
    <w:rsid w:val="00A27116"/>
    <w:rsid w:val="00A466D5"/>
    <w:rsid w:val="00A62307"/>
    <w:rsid w:val="00B44F3F"/>
    <w:rsid w:val="00B939C9"/>
    <w:rsid w:val="00B966C4"/>
    <w:rsid w:val="00BA76A3"/>
    <w:rsid w:val="00BA78DE"/>
    <w:rsid w:val="00C4151A"/>
    <w:rsid w:val="00C65CD8"/>
    <w:rsid w:val="00C81072"/>
    <w:rsid w:val="00CA46FC"/>
    <w:rsid w:val="00CC516A"/>
    <w:rsid w:val="00CF7ED4"/>
    <w:rsid w:val="00D057D2"/>
    <w:rsid w:val="00D430F4"/>
    <w:rsid w:val="00DC626B"/>
    <w:rsid w:val="00DF6E79"/>
    <w:rsid w:val="00E24259"/>
    <w:rsid w:val="00E479FE"/>
    <w:rsid w:val="00E50C18"/>
    <w:rsid w:val="00E91D75"/>
    <w:rsid w:val="00EE6728"/>
    <w:rsid w:val="00F21F7C"/>
    <w:rsid w:val="00FB1B9E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3F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B44F3F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44F3F"/>
    <w:rPr>
      <w:rFonts w:ascii="Arial" w:eastAsia="Times New Roman" w:hAnsi="Arial" w:cs="Arial"/>
      <w:b/>
      <w:bCs/>
      <w:caps/>
      <w:color w:val="00000A"/>
      <w:lang w:eastAsia="pt-BR"/>
    </w:rPr>
  </w:style>
  <w:style w:type="paragraph" w:styleId="Cabealho">
    <w:name w:val="header"/>
    <w:basedOn w:val="Normal"/>
    <w:link w:val="CabealhoChar"/>
    <w:rsid w:val="00B44F3F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44F3F"/>
    <w:rPr>
      <w:rFonts w:ascii="Arial" w:eastAsia="Times New Roman" w:hAnsi="Arial" w:cs="Arial"/>
      <w:caps/>
      <w:color w:val="00000A"/>
      <w:lang w:eastAsia="pt-BR"/>
    </w:rPr>
  </w:style>
  <w:style w:type="paragraph" w:styleId="Rodap">
    <w:name w:val="footer"/>
    <w:basedOn w:val="Normal"/>
    <w:link w:val="RodapChar"/>
    <w:uiPriority w:val="99"/>
    <w:rsid w:val="00B44F3F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uiPriority w:val="99"/>
    <w:rsid w:val="00B44F3F"/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TtuloPrincipal">
    <w:name w:val="Título Principal"/>
    <w:basedOn w:val="Ttulo1"/>
    <w:qFormat/>
    <w:rsid w:val="00B44F3F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00000A"/>
      <w:spacing w:val="60"/>
      <w:w w:val="150"/>
    </w:rPr>
  </w:style>
  <w:style w:type="paragraph" w:customStyle="1" w:styleId="PargrafoNormal">
    <w:name w:val="Parágrafo Normal"/>
    <w:basedOn w:val="Normal"/>
    <w:qFormat/>
    <w:rsid w:val="00B44F3F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B44F3F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B4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lucas-barroso</dc:creator>
  <cp:lastModifiedBy>ana-werutsky</cp:lastModifiedBy>
  <cp:revision>2</cp:revision>
  <dcterms:created xsi:type="dcterms:W3CDTF">2019-07-18T18:54:00Z</dcterms:created>
  <dcterms:modified xsi:type="dcterms:W3CDTF">2019-07-18T18:54:00Z</dcterms:modified>
</cp:coreProperties>
</file>