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B571A" w14:textId="246DAF72" w:rsidR="008B256B" w:rsidRPr="00D94815" w:rsidRDefault="007D5F2C">
      <w:pPr>
        <w:ind w:left="2835"/>
        <w:rPr>
          <w:color w:val="FF0000"/>
        </w:rPr>
      </w:pPr>
      <w:bookmarkStart w:id="0" w:name="_GoBack"/>
      <w:bookmarkEnd w:id="0"/>
      <w:r w:rsidRPr="0059265D">
        <w:rPr>
          <w:b/>
          <w:sz w:val="22"/>
          <w:szCs w:val="22"/>
        </w:rPr>
        <w:t xml:space="preserve">RECURSO. </w:t>
      </w:r>
      <w:r w:rsidR="007F750B" w:rsidRPr="0059265D">
        <w:rPr>
          <w:b/>
          <w:sz w:val="22"/>
          <w:szCs w:val="22"/>
        </w:rPr>
        <w:t>PEDIDO</w:t>
      </w:r>
      <w:r w:rsidRPr="0059265D">
        <w:rPr>
          <w:b/>
          <w:sz w:val="22"/>
          <w:szCs w:val="22"/>
        </w:rPr>
        <w:t xml:space="preserve"> DE INFORMAÇ</w:t>
      </w:r>
      <w:r w:rsidR="007F750B" w:rsidRPr="0059265D">
        <w:rPr>
          <w:b/>
          <w:sz w:val="22"/>
          <w:szCs w:val="22"/>
        </w:rPr>
        <w:t xml:space="preserve">ÃO. </w:t>
      </w:r>
      <w:r w:rsidR="00F54217" w:rsidRPr="0059265D">
        <w:rPr>
          <w:b/>
          <w:sz w:val="22"/>
          <w:szCs w:val="22"/>
        </w:rPr>
        <w:t xml:space="preserve">DOAÇÕES DE EMPRESAS RECEBIDAS PELA SECRETARIA DA SEGURANÇA PÚBLICA – SSP. PARTICIPANTES DO </w:t>
      </w:r>
      <w:r w:rsidR="00F54217" w:rsidRPr="0059265D">
        <w:rPr>
          <w:b/>
          <w:color w:val="000000" w:themeColor="text1"/>
          <w:sz w:val="22"/>
          <w:szCs w:val="22"/>
        </w:rPr>
        <w:t>PROGRAMA DE INCENTIVO AO APARELHAMENTO DA SEGURANÇA PÚBLICA - PISEG</w:t>
      </w:r>
      <w:r w:rsidR="003B632A" w:rsidRPr="0059265D">
        <w:rPr>
          <w:b/>
          <w:color w:val="000000" w:themeColor="text1"/>
          <w:sz w:val="22"/>
          <w:szCs w:val="22"/>
        </w:rPr>
        <w:t>.</w:t>
      </w:r>
      <w:r w:rsidR="00D94815" w:rsidRPr="0059265D">
        <w:rPr>
          <w:b/>
          <w:color w:val="000000" w:themeColor="text1"/>
          <w:sz w:val="22"/>
          <w:szCs w:val="22"/>
        </w:rPr>
        <w:t xml:space="preserve"> INFORMAÇÕES JÁ FORNECIDAS.</w:t>
      </w:r>
      <w:r w:rsidR="003B632A" w:rsidRPr="0059265D">
        <w:rPr>
          <w:b/>
          <w:color w:val="000000" w:themeColor="text1"/>
          <w:sz w:val="22"/>
          <w:szCs w:val="22"/>
        </w:rPr>
        <w:t xml:space="preserve"> </w:t>
      </w:r>
      <w:r w:rsidR="00F65037" w:rsidRPr="0059265D">
        <w:rPr>
          <w:b/>
          <w:color w:val="000000" w:themeColor="text1"/>
          <w:sz w:val="22"/>
          <w:szCs w:val="22"/>
        </w:rPr>
        <w:t>INFORMAÇÃO</w:t>
      </w:r>
      <w:r w:rsidR="00D94815" w:rsidRPr="0059265D">
        <w:rPr>
          <w:b/>
          <w:color w:val="000000" w:themeColor="text1"/>
          <w:sz w:val="22"/>
          <w:szCs w:val="22"/>
        </w:rPr>
        <w:t xml:space="preserve"> SOBRE DOAÇÕES RECEBIDAS FORA DO PISEG. PROVIMENTO, SALVAGUARDADOS OS DADOS SIGILOSOS. ART. 6º, III, E 7º, §2º, DA LEI FEDERAL Nº 12.527/2011. RECURSO </w:t>
      </w:r>
      <w:r w:rsidR="0059265D">
        <w:rPr>
          <w:b/>
          <w:color w:val="000000" w:themeColor="text1"/>
          <w:sz w:val="22"/>
          <w:szCs w:val="22"/>
        </w:rPr>
        <w:t xml:space="preserve">PARCIALMENTE </w:t>
      </w:r>
      <w:r w:rsidR="00D94815" w:rsidRPr="0059265D">
        <w:rPr>
          <w:b/>
          <w:color w:val="000000" w:themeColor="text1"/>
          <w:sz w:val="22"/>
          <w:szCs w:val="22"/>
        </w:rPr>
        <w:t>PROVIDO.</w:t>
      </w:r>
      <w:r w:rsidR="00D94815">
        <w:rPr>
          <w:b/>
          <w:color w:val="000000" w:themeColor="text1"/>
          <w:sz w:val="22"/>
          <w:szCs w:val="22"/>
        </w:rPr>
        <w:t xml:space="preserve"> </w:t>
      </w:r>
    </w:p>
    <w:p w14:paraId="43794FF2" w14:textId="77777777" w:rsidR="008B256B" w:rsidRDefault="008B256B">
      <w:pPr>
        <w:ind w:left="2835"/>
      </w:pPr>
    </w:p>
    <w:p w14:paraId="1FFCC60A" w14:textId="77777777" w:rsidR="00373D08" w:rsidRDefault="00373D08"/>
    <w:tbl>
      <w:tblPr>
        <w:tblW w:w="86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373D08" w14:paraId="5280157F" w14:textId="77777777">
        <w:tc>
          <w:tcPr>
            <w:tcW w:w="4322" w:type="dxa"/>
            <w:shd w:val="clear" w:color="auto" w:fill="auto"/>
          </w:tcPr>
          <w:p w14:paraId="3F464047" w14:textId="77777777" w:rsidR="00373D08" w:rsidRDefault="007D5F2C">
            <w:pPr>
              <w:pStyle w:val="DadosCadastrais"/>
            </w:pPr>
            <w:r>
              <w:t>RECURSO</w:t>
            </w:r>
          </w:p>
          <w:p w14:paraId="051CCB0C" w14:textId="77777777" w:rsidR="00373D08" w:rsidRDefault="00373D08">
            <w:pPr>
              <w:pStyle w:val="DadosCadastrais"/>
            </w:pPr>
          </w:p>
        </w:tc>
        <w:tc>
          <w:tcPr>
            <w:tcW w:w="4322" w:type="dxa"/>
            <w:shd w:val="clear" w:color="auto" w:fill="auto"/>
          </w:tcPr>
          <w:p w14:paraId="3CA64A60" w14:textId="77777777" w:rsidR="00373D08" w:rsidRDefault="00373D08">
            <w:pPr>
              <w:pStyle w:val="DadosCadastrais"/>
              <w:jc w:val="right"/>
            </w:pPr>
          </w:p>
        </w:tc>
      </w:tr>
      <w:tr w:rsidR="00373D08" w14:paraId="326188B7" w14:textId="77777777">
        <w:tc>
          <w:tcPr>
            <w:tcW w:w="4322" w:type="dxa"/>
            <w:shd w:val="clear" w:color="auto" w:fill="auto"/>
          </w:tcPr>
          <w:p w14:paraId="16C59410" w14:textId="77777777" w:rsidR="00373D08" w:rsidRDefault="007D5F2C">
            <w:pPr>
              <w:pStyle w:val="DadosCadastrais"/>
            </w:pPr>
            <w:r>
              <w:t xml:space="preserve">DEMANDA Nº </w:t>
            </w:r>
            <w:r w:rsidR="00964221">
              <w:t>23.136</w:t>
            </w:r>
          </w:p>
          <w:p w14:paraId="34CDE502" w14:textId="77777777" w:rsidR="00373D08" w:rsidRDefault="00373D08">
            <w:pPr>
              <w:pStyle w:val="DadosCadastrais"/>
            </w:pPr>
          </w:p>
        </w:tc>
        <w:tc>
          <w:tcPr>
            <w:tcW w:w="4322" w:type="dxa"/>
            <w:shd w:val="clear" w:color="auto" w:fill="auto"/>
          </w:tcPr>
          <w:p w14:paraId="59D7443C" w14:textId="77777777" w:rsidR="00373D08" w:rsidRDefault="007D5F2C" w:rsidP="008B256B">
            <w:pPr>
              <w:pStyle w:val="DadosCadastrais"/>
            </w:pPr>
            <w:r>
              <w:t xml:space="preserve">                                   </w:t>
            </w:r>
            <w:r w:rsidR="008B256B">
              <w:t xml:space="preserve">                    </w:t>
            </w:r>
            <w:r>
              <w:t>SS</w:t>
            </w:r>
            <w:r w:rsidR="008B256B">
              <w:t>p</w:t>
            </w:r>
          </w:p>
        </w:tc>
      </w:tr>
      <w:tr w:rsidR="00373D08" w14:paraId="0C851476" w14:textId="77777777">
        <w:tc>
          <w:tcPr>
            <w:tcW w:w="4322" w:type="dxa"/>
            <w:shd w:val="clear" w:color="auto" w:fill="auto"/>
          </w:tcPr>
          <w:p w14:paraId="62C6A2EE" w14:textId="77777777" w:rsidR="00373D08" w:rsidRDefault="00964221">
            <w:pPr>
              <w:pStyle w:val="DadosCadastrais"/>
            </w:pPr>
            <w:r>
              <w:t>PEDRO PAPINI DE ARAUJO</w:t>
            </w:r>
          </w:p>
          <w:p w14:paraId="7965651E" w14:textId="77777777" w:rsidR="00373D08" w:rsidRDefault="00373D08">
            <w:pPr>
              <w:pStyle w:val="DadosCadastrais"/>
            </w:pPr>
          </w:p>
        </w:tc>
        <w:tc>
          <w:tcPr>
            <w:tcW w:w="4322" w:type="dxa"/>
            <w:shd w:val="clear" w:color="auto" w:fill="auto"/>
          </w:tcPr>
          <w:p w14:paraId="41E515E0" w14:textId="77777777" w:rsidR="00373D08" w:rsidRDefault="003B632A">
            <w:pPr>
              <w:pStyle w:val="DadosCadastrais"/>
              <w:jc w:val="right"/>
            </w:pPr>
            <w:r>
              <w:t>RECORRENTE</w:t>
            </w:r>
          </w:p>
        </w:tc>
      </w:tr>
    </w:tbl>
    <w:p w14:paraId="686E9D6D" w14:textId="77777777" w:rsidR="00373D08" w:rsidRDefault="00373D08"/>
    <w:p w14:paraId="769A3F07" w14:textId="77777777" w:rsidR="00373D08" w:rsidRDefault="007D5F2C">
      <w:pPr>
        <w:pStyle w:val="TtuloPrincipal"/>
      </w:pPr>
      <w:r>
        <w:t>DECISÃO</w:t>
      </w:r>
    </w:p>
    <w:p w14:paraId="1670E6FB" w14:textId="77777777" w:rsidR="00373D08" w:rsidRDefault="007D5F2C">
      <w:pPr>
        <w:pStyle w:val="PargrafoNormal"/>
        <w:spacing w:after="0"/>
      </w:pPr>
      <w:r>
        <w:t xml:space="preserve">Vista, relatada e discutida a demanda. </w:t>
      </w:r>
    </w:p>
    <w:p w14:paraId="0459F358" w14:textId="78F2443B" w:rsidR="00373D08" w:rsidRDefault="007D5F2C">
      <w:pPr>
        <w:pStyle w:val="PargrafoNormal"/>
        <w:spacing w:after="0"/>
      </w:pPr>
      <w:r>
        <w:t>Acordam os integrantes da Comissão Mista de Reavaliação de Informações – CMRI/RS, por unanimidade,</w:t>
      </w:r>
      <w:r>
        <w:rPr>
          <w:color w:val="0000FF"/>
        </w:rPr>
        <w:t xml:space="preserve"> </w:t>
      </w:r>
      <w:r>
        <w:t xml:space="preserve">em dar </w:t>
      </w:r>
      <w:r w:rsidR="0059265D">
        <w:t xml:space="preserve">parcial </w:t>
      </w:r>
      <w:r>
        <w:t xml:space="preserve">provimento ao </w:t>
      </w:r>
      <w:r w:rsidR="0059265D">
        <w:t>recurso.</w:t>
      </w:r>
    </w:p>
    <w:p w14:paraId="09D92760" w14:textId="77777777" w:rsidR="008B256B" w:rsidRPr="00082568" w:rsidRDefault="008B256B" w:rsidP="008B256B">
      <w:pPr>
        <w:pStyle w:val="PargrafoNormal"/>
        <w:spacing w:after="0"/>
      </w:pPr>
      <w:r w:rsidRPr="00082568">
        <w:t xml:space="preserve">Participaram do julgamento, além do signatário, os representantes da Procuradoria-Geral do Estado, da Subchefia de Ética, Controle Público e Transparência da Secretaria da Casa Civil/RS; da Secretaria de Governança e Gestão Estratégica; da Secretaria da Educação; da Secretaria da Segurança Pública; da Secretaria da Fazenda/Contadoria e Auditoria-Geral do Estado; da Secretaria da Justiça, Cidadania e Direitos Humanos; e da Secretaria da Saúde. </w:t>
      </w:r>
    </w:p>
    <w:p w14:paraId="6AC84E63" w14:textId="77777777" w:rsidR="00373D08" w:rsidRDefault="00373D08" w:rsidP="00D94815">
      <w:pPr>
        <w:pStyle w:val="PargrafoNormal"/>
        <w:spacing w:after="0"/>
        <w:ind w:firstLine="0"/>
      </w:pPr>
    </w:p>
    <w:p w14:paraId="217414DE" w14:textId="77777777" w:rsidR="008B256B" w:rsidRDefault="008B256B">
      <w:pPr>
        <w:pStyle w:val="PargrafoNormal"/>
        <w:spacing w:after="0"/>
      </w:pPr>
    </w:p>
    <w:p w14:paraId="7D514783" w14:textId="77777777" w:rsidR="00373D08" w:rsidRDefault="007D5F2C" w:rsidP="00981E78">
      <w:pPr>
        <w:pStyle w:val="Assinatura"/>
        <w:spacing w:line="360" w:lineRule="auto"/>
        <w:rPr>
          <w:caps w:val="0"/>
        </w:rPr>
      </w:pPr>
      <w:r w:rsidRPr="00981E78">
        <w:rPr>
          <w:caps w:val="0"/>
        </w:rPr>
        <w:t xml:space="preserve">Porto Alegre, </w:t>
      </w:r>
      <w:r w:rsidR="00EC438E">
        <w:rPr>
          <w:caps w:val="0"/>
        </w:rPr>
        <w:t>10</w:t>
      </w:r>
      <w:r w:rsidRPr="00981E78">
        <w:rPr>
          <w:caps w:val="0"/>
        </w:rPr>
        <w:t xml:space="preserve"> de </w:t>
      </w:r>
      <w:r w:rsidR="00EC438E">
        <w:rPr>
          <w:caps w:val="0"/>
        </w:rPr>
        <w:t xml:space="preserve">dezembro </w:t>
      </w:r>
      <w:r w:rsidRPr="00981E78">
        <w:rPr>
          <w:caps w:val="0"/>
        </w:rPr>
        <w:t>de 201</w:t>
      </w:r>
      <w:r w:rsidR="0054152E" w:rsidRPr="00981E78">
        <w:rPr>
          <w:caps w:val="0"/>
        </w:rPr>
        <w:t>9</w:t>
      </w:r>
      <w:r w:rsidRPr="00981E78">
        <w:rPr>
          <w:caps w:val="0"/>
        </w:rPr>
        <w:t>.</w:t>
      </w:r>
    </w:p>
    <w:p w14:paraId="323155A4" w14:textId="77777777" w:rsidR="008B256B" w:rsidRDefault="008B256B" w:rsidP="00981E78">
      <w:pPr>
        <w:pStyle w:val="Assinatura"/>
        <w:spacing w:line="360" w:lineRule="auto"/>
        <w:rPr>
          <w:caps w:val="0"/>
        </w:rPr>
      </w:pPr>
    </w:p>
    <w:p w14:paraId="29AF4188" w14:textId="77777777" w:rsidR="008B256B" w:rsidRPr="00981E78" w:rsidRDefault="008B256B" w:rsidP="00981E78">
      <w:pPr>
        <w:pStyle w:val="Assinatura"/>
        <w:spacing w:line="360" w:lineRule="auto"/>
        <w:rPr>
          <w:caps w:val="0"/>
        </w:rPr>
      </w:pPr>
    </w:p>
    <w:p w14:paraId="4371C6C9" w14:textId="77777777" w:rsidR="00373D08" w:rsidRPr="008B256B" w:rsidRDefault="00373D08">
      <w:pPr>
        <w:spacing w:line="360" w:lineRule="auto"/>
        <w:rPr>
          <w:sz w:val="18"/>
          <w:szCs w:val="18"/>
        </w:rPr>
      </w:pPr>
    </w:p>
    <w:p w14:paraId="7EE3F8B0" w14:textId="77777777" w:rsidR="00981E78" w:rsidRPr="008B256B" w:rsidRDefault="007D5F2C">
      <w:pPr>
        <w:pStyle w:val="Assinatura"/>
        <w:spacing w:line="360" w:lineRule="auto"/>
        <w:rPr>
          <w:sz w:val="18"/>
          <w:szCs w:val="18"/>
        </w:rPr>
      </w:pPr>
      <w:r w:rsidRPr="008B256B">
        <w:rPr>
          <w:caps w:val="0"/>
          <w:sz w:val="18"/>
          <w:szCs w:val="18"/>
        </w:rPr>
        <w:t>SECRETARIA D</w:t>
      </w:r>
      <w:r w:rsidR="00981E78" w:rsidRPr="008B256B">
        <w:rPr>
          <w:caps w:val="0"/>
          <w:sz w:val="18"/>
          <w:szCs w:val="18"/>
        </w:rPr>
        <w:t>E</w:t>
      </w:r>
      <w:r w:rsidRPr="008B256B">
        <w:rPr>
          <w:caps w:val="0"/>
          <w:sz w:val="18"/>
          <w:szCs w:val="18"/>
        </w:rPr>
        <w:t xml:space="preserve"> </w:t>
      </w:r>
      <w:r w:rsidR="00981E78" w:rsidRPr="008B256B">
        <w:rPr>
          <w:caps w:val="0"/>
          <w:sz w:val="18"/>
          <w:szCs w:val="18"/>
        </w:rPr>
        <w:t>PLANEJAMENTO, ORÇAMENTO E GESTÃO, pelo ARQUIVO PÚBLICO RS</w:t>
      </w:r>
    </w:p>
    <w:p w14:paraId="0AC878D1" w14:textId="77777777" w:rsidR="00373D08" w:rsidRPr="00981E78" w:rsidRDefault="007D5F2C">
      <w:pPr>
        <w:pStyle w:val="Assinatura"/>
        <w:spacing w:line="360" w:lineRule="auto"/>
      </w:pPr>
      <w:r>
        <w:rPr>
          <w:caps w:val="0"/>
        </w:rPr>
        <w:t>Relator.</w:t>
      </w:r>
    </w:p>
    <w:p w14:paraId="47CFAD96" w14:textId="77777777" w:rsidR="00373D08" w:rsidRDefault="00373D08">
      <w:pPr>
        <w:pStyle w:val="Assinatura"/>
        <w:spacing w:line="360" w:lineRule="auto"/>
        <w:rPr>
          <w:caps w:val="0"/>
        </w:rPr>
      </w:pPr>
    </w:p>
    <w:p w14:paraId="05432E29" w14:textId="77777777" w:rsidR="00373D08" w:rsidRDefault="00373D08">
      <w:pPr>
        <w:spacing w:line="360" w:lineRule="auto"/>
      </w:pPr>
    </w:p>
    <w:p w14:paraId="7D4E8620" w14:textId="77777777" w:rsidR="00373D08" w:rsidRDefault="007D5F2C">
      <w:pPr>
        <w:pStyle w:val="TtuloPrincipal"/>
        <w:spacing w:before="0" w:after="0"/>
      </w:pPr>
      <w:r>
        <w:t>RELATÓRIO</w:t>
      </w:r>
    </w:p>
    <w:p w14:paraId="487C7269" w14:textId="77777777" w:rsidR="008B256B" w:rsidRDefault="008B256B">
      <w:pPr>
        <w:pStyle w:val="TtuloPrincipal"/>
        <w:spacing w:before="0" w:after="0"/>
      </w:pPr>
    </w:p>
    <w:p w14:paraId="693DF87D" w14:textId="77777777" w:rsidR="00373D08" w:rsidRDefault="008C732B" w:rsidP="008C732B">
      <w:pPr>
        <w:pStyle w:val="NomeJulgadorPadro"/>
        <w:spacing w:after="0"/>
        <w:rPr>
          <w:b w:val="0"/>
          <w:caps w:val="0"/>
        </w:rPr>
      </w:pPr>
      <w:r>
        <w:rPr>
          <w:u w:val="single"/>
        </w:rPr>
        <w:t xml:space="preserve">SECRETARIA DE PLANEJAMENTO, ORÇAMENTO E GESTÃO – </w:t>
      </w:r>
      <w:r w:rsidRPr="006D7268">
        <w:rPr>
          <w:caps w:val="0"/>
          <w:u w:val="single"/>
        </w:rPr>
        <w:t>pelo</w:t>
      </w:r>
      <w:r>
        <w:rPr>
          <w:u w:val="single"/>
        </w:rPr>
        <w:t xml:space="preserve"> ARQUIVO PÚBLICO (RELATOR)</w:t>
      </w:r>
      <w:r w:rsidRPr="008C732B">
        <w:rPr>
          <w:u w:val="single"/>
        </w:rPr>
        <w:t xml:space="preserve"> -</w:t>
      </w:r>
      <w:r w:rsidRPr="008C732B">
        <w:t xml:space="preserve"> </w:t>
      </w:r>
      <w:r>
        <w:rPr>
          <w:b w:val="0"/>
          <w:caps w:val="0"/>
        </w:rPr>
        <w:t xml:space="preserve"> </w:t>
      </w:r>
    </w:p>
    <w:p w14:paraId="0972C528" w14:textId="77777777" w:rsidR="008C732B" w:rsidRPr="008C732B" w:rsidRDefault="008C732B" w:rsidP="008C732B">
      <w:pPr>
        <w:pStyle w:val="NomeJulgadorPadro"/>
        <w:spacing w:after="0"/>
      </w:pPr>
    </w:p>
    <w:p w14:paraId="130238AC" w14:textId="77777777" w:rsidR="00EC438E" w:rsidRDefault="007D5F2C">
      <w:pPr>
        <w:pStyle w:val="PargrafoNormal"/>
      </w:pPr>
      <w:r>
        <w:t xml:space="preserve">Trata-se de pedido de acesso à informação </w:t>
      </w:r>
      <w:r w:rsidR="0063342A">
        <w:t>encaminhado em 08</w:t>
      </w:r>
      <w:r w:rsidR="008C732B">
        <w:t xml:space="preserve"> de julho de 2019</w:t>
      </w:r>
      <w:r>
        <w:t xml:space="preserve">, por </w:t>
      </w:r>
      <w:r w:rsidR="00EC438E">
        <w:t>Pedro Papini de Araujo</w:t>
      </w:r>
      <w:r>
        <w:t xml:space="preserve">, </w:t>
      </w:r>
      <w:r w:rsidR="00BA1658">
        <w:t xml:space="preserve">via Serviço de Informação ao Cidadão - SIC, </w:t>
      </w:r>
      <w:r w:rsidR="008C732B">
        <w:t xml:space="preserve">cujo conteúdo foi direcionado à </w:t>
      </w:r>
      <w:r w:rsidR="00EC438E">
        <w:t>Secretaria da Segurança Pública - SSP, nos seguintes termos:</w:t>
      </w:r>
    </w:p>
    <w:p w14:paraId="5744C73F" w14:textId="77777777" w:rsidR="008C732B" w:rsidRDefault="008C732B">
      <w:pPr>
        <w:pStyle w:val="PargrafoNormal"/>
      </w:pPr>
    </w:p>
    <w:p w14:paraId="049C8E89" w14:textId="77777777" w:rsidR="008C732B" w:rsidRDefault="008C732B" w:rsidP="00EC438E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(...) </w:t>
      </w:r>
      <w:r w:rsidR="00EC438E" w:rsidRPr="00EC438E">
        <w:rPr>
          <w:color w:val="auto"/>
          <w:sz w:val="20"/>
          <w:szCs w:val="20"/>
        </w:rPr>
        <w:t>venho requerer o acesso, em até 20 dias corridos (Art. 11, § 1º da Lei 12.527/11), ao</w:t>
      </w:r>
      <w:r w:rsidR="00EC438E">
        <w:rPr>
          <w:color w:val="auto"/>
          <w:sz w:val="20"/>
          <w:szCs w:val="20"/>
        </w:rPr>
        <w:t xml:space="preserve"> </w:t>
      </w:r>
      <w:r w:rsidR="00EC438E" w:rsidRPr="00EC438E">
        <w:rPr>
          <w:color w:val="auto"/>
          <w:sz w:val="20"/>
          <w:szCs w:val="20"/>
        </w:rPr>
        <w:t>seguinte, com relação ao Programa de Incentivo ao Aparelhamento da Segurança Pública</w:t>
      </w:r>
      <w:r w:rsidR="00EC438E">
        <w:rPr>
          <w:color w:val="auto"/>
          <w:sz w:val="20"/>
          <w:szCs w:val="20"/>
        </w:rPr>
        <w:t xml:space="preserve"> </w:t>
      </w:r>
      <w:r w:rsidR="00EC438E" w:rsidRPr="00EC438E">
        <w:rPr>
          <w:color w:val="auto"/>
          <w:sz w:val="20"/>
          <w:szCs w:val="20"/>
        </w:rPr>
        <w:t>(PISEG):</w:t>
      </w:r>
    </w:p>
    <w:p w14:paraId="0514DEA9" w14:textId="77777777" w:rsidR="00EC438E" w:rsidRPr="00EC438E" w:rsidRDefault="00EC438E" w:rsidP="00EC438E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EC438E">
        <w:rPr>
          <w:color w:val="auto"/>
          <w:sz w:val="20"/>
          <w:szCs w:val="20"/>
        </w:rPr>
        <w:t>1. Lista com todas as empresas que já participaram do PISEG, contemplando:</w:t>
      </w:r>
    </w:p>
    <w:p w14:paraId="0CAEB86A" w14:textId="77777777" w:rsidR="00EC438E" w:rsidRPr="00EC438E" w:rsidRDefault="00EC438E" w:rsidP="00EC438E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EC438E">
        <w:rPr>
          <w:color w:val="auto"/>
          <w:sz w:val="20"/>
          <w:szCs w:val="20"/>
        </w:rPr>
        <w:t>a) Nome, CNPJ ou CPF, data da doação e compensação do ICMS dada aos doadores;</w:t>
      </w:r>
    </w:p>
    <w:p w14:paraId="25E564C5" w14:textId="77777777" w:rsidR="00EC438E" w:rsidRPr="00EC438E" w:rsidRDefault="00EC438E" w:rsidP="00EC438E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EC438E">
        <w:rPr>
          <w:color w:val="auto"/>
          <w:sz w:val="20"/>
          <w:szCs w:val="20"/>
        </w:rPr>
        <w:t>b) Projeto vinculado ao PISEG que foi atendido, doação (por tipo, marca, modelo e valor) OU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valor depositado no Fundo Comunitário Pró-Segurança;</w:t>
      </w:r>
    </w:p>
    <w:p w14:paraId="6C579E20" w14:textId="77777777" w:rsidR="00EC438E" w:rsidRPr="00EC438E" w:rsidRDefault="00EC438E" w:rsidP="00EC438E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EC438E">
        <w:rPr>
          <w:color w:val="auto"/>
          <w:sz w:val="20"/>
          <w:szCs w:val="20"/>
        </w:rPr>
        <w:t>2. Em matéria publicada pela Folha de São Paulo (disponível em https://bit.ly/2J6UgRw) é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 xml:space="preserve">afirmado que o </w:t>
      </w:r>
      <w:r w:rsidRPr="00EC438E">
        <w:rPr>
          <w:color w:val="auto"/>
          <w:sz w:val="20"/>
          <w:szCs w:val="20"/>
        </w:rPr>
        <w:lastRenderedPageBreak/>
        <w:t>PISEG funcionaria a partir da publicação, pela SSP, de uma “lista na internet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[com] os equipamentos de que precisa, especificando marca, modelo, quantidade e um termo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de referência de preço”. Existe essa lista? Em caso positivo, peço acesso ao documento;</w:t>
      </w:r>
    </w:p>
    <w:p w14:paraId="785A132E" w14:textId="77777777" w:rsidR="00EC438E" w:rsidRPr="00EC438E" w:rsidRDefault="00EC438E" w:rsidP="00EC438E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EC438E">
        <w:rPr>
          <w:color w:val="auto"/>
          <w:sz w:val="20"/>
          <w:szCs w:val="20"/>
        </w:rPr>
        <w:t>3. Em 2018, o Instituto Cultural Floresta doou à polícia 1200 armas e 46 veículos Pajero. Essas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doações foram feitas dentro do PISEG? Em caso negativo, como se enquadram essas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doações?</w:t>
      </w:r>
    </w:p>
    <w:p w14:paraId="329EB8BC" w14:textId="77777777" w:rsidR="00EC438E" w:rsidRPr="00EC438E" w:rsidRDefault="00EC438E" w:rsidP="00EC438E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EC438E">
        <w:rPr>
          <w:color w:val="auto"/>
          <w:sz w:val="20"/>
          <w:szCs w:val="20"/>
        </w:rPr>
        <w:t>4. Lista com todas as empresas, institutos e organizações que fizeram doações à SSP ou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polícias do estado nos últimos 5 anos, contemplando:</w:t>
      </w:r>
    </w:p>
    <w:p w14:paraId="0E21C2DE" w14:textId="77777777" w:rsidR="00EC438E" w:rsidRDefault="00EC438E" w:rsidP="00EC438E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EC438E">
        <w:rPr>
          <w:color w:val="auto"/>
          <w:sz w:val="20"/>
          <w:szCs w:val="20"/>
        </w:rPr>
        <w:t>a) Nome, CNPJ ou CPF, data da doação e eventuais compensações no ICMS ou outros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impostos dos doadores;</w:t>
      </w:r>
    </w:p>
    <w:p w14:paraId="403D6576" w14:textId="77777777" w:rsidR="00EC438E" w:rsidRPr="00EC438E" w:rsidRDefault="00EC438E" w:rsidP="00EC438E">
      <w:pPr>
        <w:autoSpaceDE w:val="0"/>
        <w:autoSpaceDN w:val="0"/>
        <w:adjustRightInd w:val="0"/>
        <w:ind w:left="3402"/>
        <w:rPr>
          <w:sz w:val="20"/>
          <w:szCs w:val="20"/>
        </w:rPr>
      </w:pPr>
      <w:r w:rsidRPr="00EC438E">
        <w:rPr>
          <w:color w:val="auto"/>
          <w:sz w:val="20"/>
          <w:szCs w:val="20"/>
        </w:rPr>
        <w:t>b) Tipo, marca, modelo e valor referente a cada objeto doado.</w:t>
      </w:r>
    </w:p>
    <w:p w14:paraId="0E6A3D28" w14:textId="77777777" w:rsidR="00EC438E" w:rsidRDefault="00EC438E">
      <w:pPr>
        <w:pStyle w:val="PargrafoNormal"/>
      </w:pPr>
    </w:p>
    <w:p w14:paraId="1CB8E07B" w14:textId="77777777" w:rsidR="008247C9" w:rsidRDefault="00BA1658" w:rsidP="00670DBF">
      <w:pPr>
        <w:pStyle w:val="PargrafoNormal"/>
      </w:pPr>
      <w:r>
        <w:t xml:space="preserve">Em </w:t>
      </w:r>
      <w:r w:rsidR="00EC438E">
        <w:t>23</w:t>
      </w:r>
      <w:r>
        <w:t xml:space="preserve"> de </w:t>
      </w:r>
      <w:r w:rsidR="00EC438E">
        <w:t xml:space="preserve">julho </w:t>
      </w:r>
      <w:r>
        <w:t xml:space="preserve">de 2019, a demanda foi </w:t>
      </w:r>
      <w:r w:rsidR="00E81D72">
        <w:t xml:space="preserve">respondida </w:t>
      </w:r>
      <w:r w:rsidR="008C732B">
        <w:t>pela SSP nos seguintes termos</w:t>
      </w:r>
      <w:r w:rsidR="00EC438E">
        <w:t>:</w:t>
      </w:r>
      <w:r w:rsidR="00670DBF">
        <w:t xml:space="preserve"> </w:t>
      </w:r>
    </w:p>
    <w:p w14:paraId="7B8883F4" w14:textId="77777777" w:rsidR="00EC438E" w:rsidRDefault="00EC438E" w:rsidP="00670DBF">
      <w:pPr>
        <w:pStyle w:val="PargrafoNormal"/>
      </w:pPr>
    </w:p>
    <w:p w14:paraId="3F3B2D77" w14:textId="77777777" w:rsidR="00EC438E" w:rsidRPr="00EC438E" w:rsidRDefault="00EC438E" w:rsidP="00EC438E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EC438E">
        <w:rPr>
          <w:color w:val="auto"/>
          <w:sz w:val="20"/>
          <w:szCs w:val="20"/>
        </w:rPr>
        <w:t>Prezado Sr. Pedro,</w:t>
      </w:r>
    </w:p>
    <w:p w14:paraId="5C4BF197" w14:textId="77777777" w:rsidR="00EC438E" w:rsidRPr="00EC438E" w:rsidRDefault="00EC438E" w:rsidP="00EC438E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EC438E">
        <w:rPr>
          <w:color w:val="auto"/>
          <w:sz w:val="20"/>
          <w:szCs w:val="20"/>
        </w:rPr>
        <w:t>Relativo ao seu pedido de informação ao Governo do Estado do Rio Grande do Sul,</w:t>
      </w:r>
      <w:r w:rsidR="006D7268"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informamos que preambularmente, o Programa de Incentivo ao Aparelhamento da Segurança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Pública ainda não teve seu início efetivo em razão de pendências no que tange à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operacionalização do mesmo, bem como, dificuldades concernentes ao primeiro Convênio com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o CONFAZ o qual previa um prazo do Instrumento referido até 30 de setembro de 2019.</w:t>
      </w:r>
    </w:p>
    <w:p w14:paraId="68801302" w14:textId="77777777" w:rsidR="00EC438E" w:rsidRPr="00EC438E" w:rsidRDefault="00EC438E" w:rsidP="00EC438E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EC438E">
        <w:rPr>
          <w:color w:val="auto"/>
          <w:sz w:val="20"/>
          <w:szCs w:val="20"/>
        </w:rPr>
        <w:t>Ademais, foi assinado no dia 15/07/2019 as alterações no Decreto Estadual nº 54.361/18, a fim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de viabilizar o seu funcionamento em consonância com as sistemáticas necessárias à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Secretaria da Fazenda. Em apertada síntese, restam alguns procedimentos internos para que</w:t>
      </w:r>
    </w:p>
    <w:p w14:paraId="146615D0" w14:textId="77777777" w:rsidR="00EC438E" w:rsidRPr="00EC438E" w:rsidRDefault="00EC438E" w:rsidP="00EC438E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EC438E">
        <w:rPr>
          <w:color w:val="auto"/>
          <w:sz w:val="20"/>
          <w:szCs w:val="20"/>
        </w:rPr>
        <w:t>se dê início à aprovação dos primeiros projetos e a conseqüente captação de recursos.</w:t>
      </w:r>
    </w:p>
    <w:p w14:paraId="2B5F7720" w14:textId="77777777" w:rsidR="00EC438E" w:rsidRPr="00EC438E" w:rsidRDefault="00EC438E" w:rsidP="00EC438E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EC438E">
        <w:rPr>
          <w:color w:val="auto"/>
          <w:sz w:val="20"/>
          <w:szCs w:val="20"/>
        </w:rPr>
        <w:t>Para o questionamento “1. Lista com todas as empresas que já participaram do PISEG,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contemplando: a) Nome, CNPJ ou CPF, data da doação e compensação do ICMS dada aos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doadores; b) Projeto vinculado ao PISEG que foi atendido, doação (por tipo, marca, modelo e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valor) ou valor depositado no Fundo Comunitário Pró-Segurança”, informamos não existe essa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relação em razão de não ter ocorrido o início efetivo do Programa.</w:t>
      </w:r>
    </w:p>
    <w:p w14:paraId="0869C0B3" w14:textId="77777777" w:rsidR="00EC438E" w:rsidRPr="00EC438E" w:rsidRDefault="00EC438E" w:rsidP="00EC438E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EC438E">
        <w:rPr>
          <w:color w:val="auto"/>
          <w:sz w:val="20"/>
          <w:szCs w:val="20"/>
        </w:rPr>
        <w:t>Para o questionamento “2. Em matéria publicada pela Folha de São Paulo (disponível em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https://bit.ly/2J6UgRw) é afirmado que o PISEG funcionaria a partir da publicação, pela SSP, de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uma “lista na internet [com] os equipamentos de que precisa, especificando marca, modelo,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quantidade e um termo de referência de preço”. Existe essa lista? Em caso positivo, peço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acesso ao documento”, informamos que tão logo tenhamos o início do Programa com a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aprovação (em todas suas etapas) dos projetos, todos estarão no Portfólio de Projetos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disponível em “site” aberto à consulta.</w:t>
      </w:r>
    </w:p>
    <w:p w14:paraId="5C123DBC" w14:textId="77777777" w:rsidR="00EC438E" w:rsidRPr="00EC438E" w:rsidRDefault="00EC438E" w:rsidP="00EC438E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EC438E">
        <w:rPr>
          <w:color w:val="auto"/>
          <w:sz w:val="20"/>
          <w:szCs w:val="20"/>
        </w:rPr>
        <w:t>Para o questionamento “3. Em 2018, o Instituto Cultural Floresta doou à polícia 1200 armas e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46 veículos Pajero. Essas doações foram feitas dentro do PISEG? Em caso negativo, como se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enquadram essas doações?”, informamos que essas doações não estão relacionadas ao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PISEG. Foram doações puras realizadas aos órgãos de Segurança Pública.</w:t>
      </w:r>
    </w:p>
    <w:p w14:paraId="42D743AB" w14:textId="77777777" w:rsidR="00EC438E" w:rsidRPr="00EC438E" w:rsidRDefault="00EC438E" w:rsidP="00EC438E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EC438E">
        <w:rPr>
          <w:color w:val="auto"/>
          <w:sz w:val="20"/>
          <w:szCs w:val="20"/>
        </w:rPr>
        <w:t>Para o questionamento “4. Lista com todas as empresas, institutos e organizações que fizeram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doações à SSP ou polícias do estado nos últimos 5 anos, contemplando: a) Nome, CNPJ ou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CPF, data da doação e eventuais compensações no ICMS ou outros impostos dos doadores; b)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Tipo, marca, modelo e valor referente a cada objeto doado”, informamos que as doações são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recebidas e catalogadas pela Instituição contemplada. Logo, não dispomos de tal informação.</w:t>
      </w:r>
    </w:p>
    <w:p w14:paraId="574BBFF3" w14:textId="77777777" w:rsidR="00EC438E" w:rsidRPr="00EC438E" w:rsidRDefault="00EC438E" w:rsidP="00EC438E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EC438E">
        <w:rPr>
          <w:color w:val="auto"/>
          <w:sz w:val="20"/>
          <w:szCs w:val="20"/>
        </w:rPr>
        <w:t>No que toca às doações direcionadas à Secretaria da Segurança Pública, tem-se, conforme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informado pelo Órgão competente, que não recebeu doações de empresas, institutos e/ou</w:t>
      </w:r>
      <w:r>
        <w:rPr>
          <w:color w:val="auto"/>
          <w:sz w:val="20"/>
          <w:szCs w:val="20"/>
        </w:rPr>
        <w:t xml:space="preserve"> </w:t>
      </w:r>
      <w:r w:rsidRPr="00EC438E">
        <w:rPr>
          <w:color w:val="auto"/>
          <w:sz w:val="20"/>
          <w:szCs w:val="20"/>
        </w:rPr>
        <w:t>organizações.</w:t>
      </w:r>
    </w:p>
    <w:p w14:paraId="100FBC66" w14:textId="77777777" w:rsidR="00EC438E" w:rsidRPr="00E81D72" w:rsidRDefault="00EC438E" w:rsidP="00670DBF">
      <w:pPr>
        <w:pStyle w:val="PargrafoNormal"/>
        <w:rPr>
          <w:color w:val="auto"/>
          <w:sz w:val="20"/>
          <w:szCs w:val="20"/>
        </w:rPr>
      </w:pPr>
    </w:p>
    <w:p w14:paraId="46BB56D7" w14:textId="77777777" w:rsidR="008247C9" w:rsidRDefault="00EC438E" w:rsidP="008247C9">
      <w:pPr>
        <w:pStyle w:val="PargrafoNormal"/>
      </w:pPr>
      <w:r>
        <w:t>O</w:t>
      </w:r>
      <w:r w:rsidR="00E81D72">
        <w:t xml:space="preserve"> requerente</w:t>
      </w:r>
      <w:r w:rsidR="00A200CF">
        <w:t xml:space="preserve">, em </w:t>
      </w:r>
      <w:r w:rsidR="008C732B">
        <w:t>24 de julho de 2019</w:t>
      </w:r>
      <w:r w:rsidR="00A200CF">
        <w:t>,</w:t>
      </w:r>
      <w:r w:rsidR="00E81D72">
        <w:t xml:space="preserve"> ingressou com pedido de reexame, </w:t>
      </w:r>
      <w:r w:rsidR="00783F8B">
        <w:t>com as seguintes argumentações:</w:t>
      </w:r>
    </w:p>
    <w:p w14:paraId="1BFF6261" w14:textId="77777777" w:rsidR="00783F8B" w:rsidRDefault="00783F8B" w:rsidP="008247C9">
      <w:pPr>
        <w:pStyle w:val="PargrafoNormal"/>
      </w:pPr>
    </w:p>
    <w:p w14:paraId="2F6DE8C6" w14:textId="77777777" w:rsidR="00783F8B" w:rsidRPr="00783F8B" w:rsidRDefault="00783F8B" w:rsidP="00783F8B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783F8B">
        <w:rPr>
          <w:color w:val="auto"/>
          <w:sz w:val="20"/>
          <w:szCs w:val="20"/>
        </w:rPr>
        <w:t>Venho, por meio deste, entrar com recurso acerca do pedido de acesso à informação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protocolado sob o nº 23136.</w:t>
      </w:r>
    </w:p>
    <w:p w14:paraId="2687BCFD" w14:textId="77777777" w:rsidR="00783F8B" w:rsidRPr="00783F8B" w:rsidRDefault="00783F8B" w:rsidP="00783F8B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783F8B">
        <w:rPr>
          <w:color w:val="auto"/>
          <w:sz w:val="20"/>
          <w:szCs w:val="20"/>
        </w:rPr>
        <w:t>Em primeiro lugar, trago o art. 7º, inc. IV, da LAI, que afirma que o cidadão possui o direito de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obter a informação de forma íntegra. Assim, afirmar que "em apertada síntese, restam alguns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procedimentos internos para que se dê início à aprovação dos primeiros projetos e a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conseqüente captação de recursos" vai contra o disposto na referida lei, já que representa um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resumo da informação feito pelo órgão. Dessa forma, peço que a informação em questão seja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disponibilizada na sua integralidade: quais procedimentos internos estão sendo adequados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após a aprovação do decreto e por quais razões ele não pode ser aplicado da maneira em que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foi aprovado.</w:t>
      </w:r>
    </w:p>
    <w:p w14:paraId="4069ED35" w14:textId="77777777" w:rsidR="00783F8B" w:rsidRPr="00783F8B" w:rsidRDefault="00783F8B" w:rsidP="00783F8B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783F8B">
        <w:rPr>
          <w:color w:val="auto"/>
          <w:sz w:val="20"/>
          <w:szCs w:val="20"/>
        </w:rPr>
        <w:t>Em segundo lugar, a resposta à questao 2 não condiz com o solicitado. Perguntei da existência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do documento referido, e, em caso positivo, pedi acesso. Na resposta, não foi informada sobre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a sua existência e nem disponibilizado o seu acesso. Portanto, reitero o solicitado.</w:t>
      </w:r>
    </w:p>
    <w:p w14:paraId="3ABDE60B" w14:textId="77777777" w:rsidR="00783F8B" w:rsidRPr="00783F8B" w:rsidRDefault="00783F8B" w:rsidP="00783F8B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783F8B">
        <w:rPr>
          <w:color w:val="auto"/>
          <w:sz w:val="20"/>
          <w:szCs w:val="20"/>
        </w:rPr>
        <w:t>Em terceiro lugar, na resposta à questão 4 é dito que a informação pedida não está em posse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da SSP. A LAI, no art. 11, § 1º, inc. III, que trata do caso do órgão não possuir a informação,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admite a possibilidade do órgão consultado remeter o pedido de acesso ao órgão detentor da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informação solicitada. Nesse caso, peço que a SSP remeta o solicitado na questão 4 aos seus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órgãos vinculados, nominalmente a Brigada Militar, a Polícia Civil, o CBM, o IGP e a Susepe.</w:t>
      </w:r>
    </w:p>
    <w:p w14:paraId="222EFB08" w14:textId="77777777" w:rsidR="00783F8B" w:rsidRDefault="00783F8B" w:rsidP="008247C9">
      <w:pPr>
        <w:pStyle w:val="PargrafoNormal"/>
      </w:pPr>
    </w:p>
    <w:p w14:paraId="7F611CDF" w14:textId="77777777" w:rsidR="00783F8B" w:rsidRDefault="008C732B" w:rsidP="008C732B">
      <w:pPr>
        <w:pStyle w:val="PargrafoNormal"/>
      </w:pPr>
      <w:r>
        <w:t>Em 05 de agosto de 2019</w:t>
      </w:r>
      <w:r w:rsidR="00783F8B">
        <w:t xml:space="preserve">, </w:t>
      </w:r>
      <w:r>
        <w:t>a SSP respondeu a reexame, conforme segue:</w:t>
      </w:r>
    </w:p>
    <w:p w14:paraId="4B9D9557" w14:textId="77777777" w:rsidR="008C732B" w:rsidRDefault="008C732B" w:rsidP="008C732B">
      <w:pPr>
        <w:pStyle w:val="PargrafoNormal"/>
      </w:pPr>
    </w:p>
    <w:p w14:paraId="77770E08" w14:textId="77777777" w:rsidR="00783F8B" w:rsidRPr="00783F8B" w:rsidRDefault="00783F8B" w:rsidP="00783F8B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783F8B">
        <w:rPr>
          <w:color w:val="auto"/>
          <w:sz w:val="20"/>
          <w:szCs w:val="20"/>
        </w:rPr>
        <w:t>De ordem da autoridade máxima, relativo ao seu pedido de informação ao Governo do Estado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do Rio Grande do Sul, informamos pontualmente a cada um dos questionamentos relacionados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diretamente ao PISEG:</w:t>
      </w:r>
    </w:p>
    <w:p w14:paraId="2D624A89" w14:textId="77777777" w:rsidR="00783F8B" w:rsidRPr="00783F8B" w:rsidRDefault="00783F8B" w:rsidP="00783F8B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783F8B">
        <w:rPr>
          <w:color w:val="auto"/>
          <w:sz w:val="20"/>
          <w:szCs w:val="20"/>
        </w:rPr>
        <w:t>Para o questionamento “peço que a informação em questão seja disponibilizada na sua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integralidade: quais procedimentos internos estão sendo adequados após a aprovação do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decreto e por quais razões ele não pode ser aplicado da maneira em que foi aprovado”, pode</w:t>
      </w:r>
      <w:r w:rsidR="00E96DF7">
        <w:rPr>
          <w:color w:val="auto"/>
          <w:sz w:val="20"/>
          <w:szCs w:val="20"/>
        </w:rPr>
        <w:t>-</w:t>
      </w:r>
      <w:r w:rsidRPr="00783F8B">
        <w:rPr>
          <w:color w:val="auto"/>
          <w:sz w:val="20"/>
          <w:szCs w:val="20"/>
        </w:rPr>
        <w:t>se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afirmar que se tratam de questões internas tais como: adequação do Sistema e “Site” os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quais darão guarida ao funcionamento do PISEG, haja vista a necessidade de formatação e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homologação do mesmo, comunicação com o Sistema da Sefaz (E-cac), conciliação de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agendas para a Convocação da reunião do Conselho Técnico, tramitação prévia dos Projetos a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fim de que estejam aptos a submissão ao Conselho Técnico, finalização dos documentos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explicativos a serem disponibilizados no “site”, entre outras. Enfim, torna-se inviável a menção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a todo e qualquer ato ordinário referente à rotina da Secretaria Executiva, bem como do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trabalho de estruturação para o funcionamento do PISEG. No que toca a segunda parte do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questionamento acima, informo que o Decreto teve que ser readequado em razão de alguns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ajustes suscitados para a efetiva operacionalização pela Secretaria da Fazenda (Sefaz) do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crédito presumido a ser estabelecido ao contribuinte no momento em que optar por uma das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modalidades previstas de aporte ao PISEG, bem como para que questões conceituais não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colidissem com o Regulamento do Imposto sobre Operações Relativa à Circulação de</w:t>
      </w:r>
    </w:p>
    <w:p w14:paraId="2ED2268A" w14:textId="77777777" w:rsidR="00783F8B" w:rsidRPr="00783F8B" w:rsidRDefault="00783F8B" w:rsidP="00783F8B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783F8B">
        <w:rPr>
          <w:color w:val="auto"/>
          <w:sz w:val="20"/>
          <w:szCs w:val="20"/>
        </w:rPr>
        <w:t>Mercadorias e sobre Prestações de Serviços de Transporte Interestadual e Intermunicipal e de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Comunicação (RICMS).</w:t>
      </w:r>
    </w:p>
    <w:p w14:paraId="4F1D3B86" w14:textId="77777777" w:rsidR="00783F8B" w:rsidRPr="00783F8B" w:rsidRDefault="00783F8B" w:rsidP="00783F8B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783F8B">
        <w:rPr>
          <w:color w:val="auto"/>
          <w:sz w:val="20"/>
          <w:szCs w:val="20"/>
        </w:rPr>
        <w:t>Para o questionamento “em segundo lugar, a resposta à questão 2 não condiz com 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solicitado. Perguntei da existência do documento referido, e, em caso positivo, pedi acesso. Na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resposta, não foi informada sobre a sua existência e nem disponibilizado o seu acesso.</w:t>
      </w:r>
    </w:p>
    <w:p w14:paraId="2F8150C8" w14:textId="77777777" w:rsidR="00783F8B" w:rsidRPr="00783F8B" w:rsidRDefault="00783F8B" w:rsidP="00783F8B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783F8B">
        <w:rPr>
          <w:color w:val="auto"/>
          <w:sz w:val="20"/>
          <w:szCs w:val="20"/>
        </w:rPr>
        <w:t>Portanto, reitero o solicitado”, entendemos que tal questionamento tenha sido respondido na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plenitude considerando as questões fáticas até aquele momento. As informações serão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disponibilizadas no “site” do PISEG a partir do instante em que estiverem aptas (finalizadas,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conferidas e verificada a oportunidade) a serem divulgadas. Desta forma, como sinalizado na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primeira resposta, tão logo seja possível, os documentos estarão disponíveis no “site”. Não é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possível que seja disponibilizado (independente do meio) qualquer documento público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inacabado ou carente de validações para sua efetiva existência jurídica.</w:t>
      </w:r>
    </w:p>
    <w:p w14:paraId="0F04DEFA" w14:textId="77777777" w:rsidR="00783F8B" w:rsidRPr="00783F8B" w:rsidRDefault="00783F8B" w:rsidP="00783F8B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783F8B">
        <w:rPr>
          <w:color w:val="auto"/>
          <w:sz w:val="20"/>
          <w:szCs w:val="20"/>
        </w:rPr>
        <w:t>Em tempo, informamos que o site do PISEG entrou em funcionamento na data de hoje, 05 de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agosto de 2019, podendo ser acessado no link https://www.piseg.rs.gov.br.</w:t>
      </w:r>
    </w:p>
    <w:p w14:paraId="48EAD9E3" w14:textId="77777777" w:rsidR="00783F8B" w:rsidRPr="00783F8B" w:rsidRDefault="00783F8B" w:rsidP="00783F8B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783F8B">
        <w:rPr>
          <w:color w:val="auto"/>
          <w:sz w:val="20"/>
          <w:szCs w:val="20"/>
        </w:rPr>
        <w:t>Para o questionamento “em terceiro lugar, na resposta à questão 4 é dito que a informação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pedida não está em posse da SSP. A LAI, no art. 11, § 1º, inc. III, que trata do caso do órgão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não possuir a informação, admite a possibilidade do órgão consultado remeter o pedido de</w:t>
      </w:r>
    </w:p>
    <w:p w14:paraId="74B5B4BA" w14:textId="77777777" w:rsidR="00783F8B" w:rsidRPr="00783F8B" w:rsidRDefault="00783F8B" w:rsidP="00783F8B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783F8B">
        <w:rPr>
          <w:color w:val="auto"/>
          <w:sz w:val="20"/>
          <w:szCs w:val="20"/>
        </w:rPr>
        <w:t>acesso ao órgão detentor da informação solicitada. Nesse caso, peço que a SSP remeta 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solicitado na questão 4 aos seus órgãos vinculados, nominalmente a Brigada Militar, a Polícia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Civil, o CBM, o IGP e a SUSEPE”, considerando que a demanda tem os questionamentos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voltados para o Programa de Incentivo ao Aparelhamento da Segurança Pública (PISEG),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entendemos que o questionamento do item 4, também seja nesse sentido, ao que o Comando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de Bombeiros Militares (CBM), a Brigada Militar, o Instituto Geral de Perícias (IGP) e a Policia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Civil informaram que ainda não receberam doações oriundas do PISEG (criado pela Lei</w:t>
      </w:r>
    </w:p>
    <w:p w14:paraId="79E3268C" w14:textId="77777777" w:rsidR="00783F8B" w:rsidRPr="00783F8B" w:rsidRDefault="00783F8B" w:rsidP="00783F8B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783F8B">
        <w:rPr>
          <w:color w:val="auto"/>
          <w:sz w:val="20"/>
          <w:szCs w:val="20"/>
        </w:rPr>
        <w:t>Estadual nº 15.224, de 10 de setembro de 2018), não possuindo assim nenhum dos dados a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informar.</w:t>
      </w:r>
    </w:p>
    <w:p w14:paraId="1A4AC71E" w14:textId="77777777" w:rsidR="00783F8B" w:rsidRPr="00783F8B" w:rsidRDefault="00783F8B" w:rsidP="00783F8B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783F8B">
        <w:rPr>
          <w:color w:val="auto"/>
          <w:sz w:val="20"/>
          <w:szCs w:val="20"/>
        </w:rPr>
        <w:t>Por fim, deixamos de remeter a solicitação à SUSEPE (Superintendência de Serviços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Penitenciários), pois ela está vinculada à Secretaria Administrativa Penitenciária (SEAPEN).</w:t>
      </w:r>
    </w:p>
    <w:p w14:paraId="41C57FEC" w14:textId="77777777" w:rsidR="00783F8B" w:rsidRPr="00783F8B" w:rsidRDefault="00783F8B" w:rsidP="00783F8B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783F8B">
        <w:rPr>
          <w:color w:val="auto"/>
          <w:sz w:val="20"/>
          <w:szCs w:val="20"/>
        </w:rPr>
        <w:t>Desta forma sugerimos o encaminhamento da demanda aquele Órgão, com fundamento legal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no art. 8º-A, parágrafo único, do Decreto nº 49.111/2012 (com alterações introduzidas pelo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Decreto nº 52.505/2015): “É vedado cumular, numa mesma demanda, pedido de informação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relativo a mais de um órgão ou entidade da Administração Pública Estadual, a menos que a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gestão dos dados esteja centralizada num único órgão ou entidade da Administração”.</w:t>
      </w:r>
    </w:p>
    <w:p w14:paraId="50C95926" w14:textId="77777777" w:rsidR="00783F8B" w:rsidRPr="00783F8B" w:rsidRDefault="00783F8B" w:rsidP="00783F8B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783F8B">
        <w:rPr>
          <w:color w:val="auto"/>
          <w:sz w:val="20"/>
          <w:szCs w:val="20"/>
        </w:rPr>
        <w:t>Atenciosamente,</w:t>
      </w:r>
    </w:p>
    <w:p w14:paraId="576DED88" w14:textId="77777777" w:rsidR="00783F8B" w:rsidRPr="00783F8B" w:rsidRDefault="00783F8B" w:rsidP="00783F8B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783F8B">
        <w:rPr>
          <w:color w:val="auto"/>
          <w:sz w:val="20"/>
          <w:szCs w:val="20"/>
        </w:rPr>
        <w:t>Serviço de Informação ao Cidadão-SSP</w:t>
      </w:r>
    </w:p>
    <w:p w14:paraId="2F3E555F" w14:textId="77777777" w:rsidR="00783F8B" w:rsidRDefault="00783F8B" w:rsidP="008247C9">
      <w:pPr>
        <w:pStyle w:val="PargrafoNormal"/>
      </w:pPr>
    </w:p>
    <w:p w14:paraId="055DE49F" w14:textId="77777777" w:rsidR="00790428" w:rsidRDefault="008C732B" w:rsidP="008247C9">
      <w:pPr>
        <w:pStyle w:val="PargrafoNormal"/>
      </w:pPr>
      <w:r>
        <w:t xml:space="preserve">Irresignado, o demandante ingressou com recurso, em </w:t>
      </w:r>
      <w:r w:rsidR="00783F8B">
        <w:t>06 de agosto de 2019, alegando que:</w:t>
      </w:r>
    </w:p>
    <w:p w14:paraId="7E1869B2" w14:textId="77777777" w:rsidR="00783F8B" w:rsidRPr="00783F8B" w:rsidRDefault="00783F8B" w:rsidP="00783F8B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</w:p>
    <w:p w14:paraId="099BCBE0" w14:textId="77777777" w:rsidR="00783F8B" w:rsidRPr="00783F8B" w:rsidRDefault="00783F8B" w:rsidP="00783F8B">
      <w:pPr>
        <w:autoSpaceDE w:val="0"/>
        <w:autoSpaceDN w:val="0"/>
        <w:adjustRightInd w:val="0"/>
        <w:ind w:left="3402"/>
        <w:rPr>
          <w:color w:val="auto"/>
          <w:sz w:val="20"/>
          <w:szCs w:val="20"/>
        </w:rPr>
      </w:pPr>
      <w:r w:rsidRPr="00783F8B">
        <w:rPr>
          <w:color w:val="auto"/>
          <w:sz w:val="20"/>
          <w:szCs w:val="20"/>
        </w:rPr>
        <w:t>Na resposta ao terceiro questionamento do reexame, que trata sobre a questão 4 do pedido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original, é considerado que a demanda tem relação ao PISEG. Entretanto, o questionamento 4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do pedido original não menciona tal programa, mas sim doações recebidas pela SSP e seus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órgãos vinculados. Para exemplificar, as doações feitas pelo ICF em 2018, mencionadas no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pedido original, que foram feitas fora do PISEG. Também no reexame não é mencionado 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PISEG quando esse questionamento é tratado. Dessa forma, a informação recebida não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corresponde à solicitada. Reitero, assim, o questionamento 4 do pedido original, uma lista com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todas as empresas, institutos e organizações que fizeram doações à SSP ou seus órgãos</w:t>
      </w:r>
      <w:r>
        <w:rPr>
          <w:color w:val="auto"/>
          <w:sz w:val="20"/>
          <w:szCs w:val="20"/>
        </w:rPr>
        <w:t xml:space="preserve"> </w:t>
      </w:r>
      <w:r w:rsidRPr="00783F8B">
        <w:rPr>
          <w:color w:val="auto"/>
          <w:sz w:val="20"/>
          <w:szCs w:val="20"/>
        </w:rPr>
        <w:t>vinculados nos últimos 5 anos, contemplando as informações solicitadas.</w:t>
      </w:r>
    </w:p>
    <w:p w14:paraId="38E90DBE" w14:textId="77777777" w:rsidR="00783F8B" w:rsidRPr="00E81D72" w:rsidRDefault="00783F8B" w:rsidP="008247C9">
      <w:pPr>
        <w:pStyle w:val="PargrafoNormal"/>
      </w:pPr>
    </w:p>
    <w:p w14:paraId="5FC102CB" w14:textId="77777777" w:rsidR="00373D08" w:rsidRDefault="007D5F2C">
      <w:pPr>
        <w:pStyle w:val="PargrafoNormal"/>
        <w:spacing w:after="0"/>
      </w:pPr>
      <w:r>
        <w:t>Veio a solicitação a esta CMRI/RS.</w:t>
      </w:r>
    </w:p>
    <w:p w14:paraId="0A951E9C" w14:textId="77777777" w:rsidR="00373D08" w:rsidRDefault="007D5F2C">
      <w:pPr>
        <w:pStyle w:val="PargrafoNormal"/>
        <w:spacing w:after="0"/>
      </w:pPr>
      <w:r>
        <w:t>Após, foi a mim distribuído para julgamento.</w:t>
      </w:r>
    </w:p>
    <w:p w14:paraId="15C3F9A0" w14:textId="77777777" w:rsidR="00373D08" w:rsidRDefault="007D5F2C">
      <w:pPr>
        <w:pStyle w:val="PargrafoNormal"/>
        <w:spacing w:after="0"/>
      </w:pPr>
      <w:r>
        <w:t>É o relatório.</w:t>
      </w:r>
    </w:p>
    <w:p w14:paraId="1A4C3662" w14:textId="77777777" w:rsidR="00373D08" w:rsidRDefault="00373D08">
      <w:pPr>
        <w:pStyle w:val="PargrafoNormal"/>
        <w:spacing w:after="0"/>
      </w:pPr>
    </w:p>
    <w:p w14:paraId="78CF1D79" w14:textId="77777777" w:rsidR="00373D08" w:rsidRDefault="007D5F2C">
      <w:pPr>
        <w:pStyle w:val="TtuloPrincipal"/>
        <w:spacing w:before="0" w:after="0"/>
      </w:pPr>
      <w:r>
        <w:t>VOTOS</w:t>
      </w:r>
    </w:p>
    <w:p w14:paraId="3CAA9CEC" w14:textId="77777777" w:rsidR="00373D08" w:rsidRDefault="007D5F2C">
      <w:pPr>
        <w:pStyle w:val="NomeJulgadorPadro"/>
        <w:spacing w:after="0"/>
      </w:pPr>
      <w:r>
        <w:rPr>
          <w:u w:val="single"/>
        </w:rPr>
        <w:t xml:space="preserve">SECRETARIA </w:t>
      </w:r>
      <w:r w:rsidR="006D7268">
        <w:rPr>
          <w:u w:val="single"/>
        </w:rPr>
        <w:t xml:space="preserve">DE PLANEJAMENTO, ORÇAMENTO E GESTÃO – </w:t>
      </w:r>
      <w:r w:rsidR="006D7268" w:rsidRPr="006D7268">
        <w:rPr>
          <w:caps w:val="0"/>
          <w:u w:val="single"/>
        </w:rPr>
        <w:t>pelo</w:t>
      </w:r>
      <w:r w:rsidR="006D7268">
        <w:rPr>
          <w:u w:val="single"/>
        </w:rPr>
        <w:t xml:space="preserve"> ARQUIVO PÚBLICO</w:t>
      </w:r>
      <w:r>
        <w:rPr>
          <w:u w:val="single"/>
        </w:rPr>
        <w:t xml:space="preserve"> (RELATOR)</w:t>
      </w:r>
      <w:r>
        <w:rPr>
          <w:b w:val="0"/>
          <w:caps w:val="0"/>
          <w:u w:val="single"/>
        </w:rPr>
        <w:t xml:space="preserve"> –</w:t>
      </w:r>
      <w:r>
        <w:rPr>
          <w:b w:val="0"/>
          <w:caps w:val="0"/>
        </w:rPr>
        <w:t xml:space="preserve"> </w:t>
      </w:r>
    </w:p>
    <w:p w14:paraId="7852EE36" w14:textId="77777777" w:rsidR="00373D08" w:rsidRDefault="00373D08">
      <w:pPr>
        <w:suppressAutoHyphens/>
        <w:spacing w:line="360" w:lineRule="auto"/>
        <w:ind w:firstLine="1418"/>
        <w:rPr>
          <w:lang w:eastAsia="ar-SA"/>
        </w:rPr>
      </w:pPr>
    </w:p>
    <w:p w14:paraId="20897DB6" w14:textId="77777777" w:rsidR="00373D08" w:rsidRDefault="007D5F2C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>Eminentes Colegas.</w:t>
      </w:r>
    </w:p>
    <w:p w14:paraId="55A87EC4" w14:textId="77777777" w:rsidR="00993697" w:rsidRDefault="007D5F2C" w:rsidP="00790428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>Diante dos fatos anterio</w:t>
      </w:r>
      <w:r w:rsidR="00790428">
        <w:rPr>
          <w:lang w:eastAsia="ar-SA"/>
        </w:rPr>
        <w:t xml:space="preserve">rmente narrados, </w:t>
      </w:r>
      <w:r w:rsidR="006D7268">
        <w:rPr>
          <w:lang w:eastAsia="ar-SA"/>
        </w:rPr>
        <w:t xml:space="preserve">observa-se que </w:t>
      </w:r>
      <w:r w:rsidR="00993697">
        <w:rPr>
          <w:lang w:eastAsia="ar-SA"/>
        </w:rPr>
        <w:t>o demandante</w:t>
      </w:r>
      <w:r w:rsidR="008C732B">
        <w:rPr>
          <w:lang w:eastAsia="ar-SA"/>
        </w:rPr>
        <w:t>, ora recorrente,</w:t>
      </w:r>
      <w:r w:rsidR="00993697">
        <w:rPr>
          <w:lang w:eastAsia="ar-SA"/>
        </w:rPr>
        <w:t xml:space="preserve"> ingressou com </w:t>
      </w:r>
      <w:r w:rsidR="008C732B">
        <w:rPr>
          <w:lang w:eastAsia="ar-SA"/>
        </w:rPr>
        <w:t xml:space="preserve">pedido de </w:t>
      </w:r>
      <w:r w:rsidR="00993697">
        <w:rPr>
          <w:lang w:eastAsia="ar-SA"/>
        </w:rPr>
        <w:t xml:space="preserve">acesso à informação </w:t>
      </w:r>
      <w:r w:rsidR="008644D0">
        <w:rPr>
          <w:lang w:eastAsia="ar-SA"/>
        </w:rPr>
        <w:t>contendo</w:t>
      </w:r>
      <w:r w:rsidR="00993697">
        <w:rPr>
          <w:lang w:eastAsia="ar-SA"/>
        </w:rPr>
        <w:t xml:space="preserve"> </w:t>
      </w:r>
      <w:r w:rsidR="006D7268">
        <w:rPr>
          <w:lang w:eastAsia="ar-SA"/>
        </w:rPr>
        <w:t>quatro questionamentos</w:t>
      </w:r>
      <w:r w:rsidR="00993697">
        <w:rPr>
          <w:lang w:eastAsia="ar-SA"/>
        </w:rPr>
        <w:t>, os quais foram respondidos</w:t>
      </w:r>
      <w:r w:rsidR="008C732B">
        <w:rPr>
          <w:lang w:eastAsia="ar-SA"/>
        </w:rPr>
        <w:t xml:space="preserve"> pela SSP</w:t>
      </w:r>
      <w:r w:rsidR="00993697">
        <w:rPr>
          <w:lang w:eastAsia="ar-SA"/>
        </w:rPr>
        <w:t xml:space="preserve">. No entanto, </w:t>
      </w:r>
      <w:r w:rsidR="008C732B">
        <w:rPr>
          <w:lang w:eastAsia="ar-SA"/>
        </w:rPr>
        <w:t xml:space="preserve">o mesmo ainda assim entendeu que as </w:t>
      </w:r>
      <w:r w:rsidR="00F35AB6">
        <w:rPr>
          <w:lang w:eastAsia="ar-SA"/>
        </w:rPr>
        <w:t xml:space="preserve">respostas </w:t>
      </w:r>
      <w:r w:rsidR="008C732B">
        <w:rPr>
          <w:lang w:eastAsia="ar-SA"/>
        </w:rPr>
        <w:t>não teriam sido satisfatórias</w:t>
      </w:r>
      <w:r w:rsidR="00993697">
        <w:rPr>
          <w:lang w:eastAsia="ar-SA"/>
        </w:rPr>
        <w:t>.</w:t>
      </w:r>
    </w:p>
    <w:p w14:paraId="3C140244" w14:textId="77777777" w:rsidR="0055726F" w:rsidRDefault="008644D0" w:rsidP="0055726F">
      <w:pPr>
        <w:suppressAutoHyphens/>
        <w:spacing w:line="360" w:lineRule="auto"/>
        <w:ind w:firstLine="1418"/>
      </w:pPr>
      <w:r>
        <w:t xml:space="preserve">No pedido de reexame o </w:t>
      </w:r>
      <w:r w:rsidR="0055726F">
        <w:t xml:space="preserve">recorrente </w:t>
      </w:r>
      <w:r>
        <w:t>apontou não ter</w:t>
      </w:r>
      <w:r w:rsidR="00E53A41">
        <w:t xml:space="preserve"> </w:t>
      </w:r>
      <w:r w:rsidR="00E07CFA">
        <w:t xml:space="preserve">sido </w:t>
      </w:r>
      <w:r w:rsidR="00E53A41">
        <w:t>esclarecido</w:t>
      </w:r>
      <w:r w:rsidR="00E07CFA">
        <w:t xml:space="preserve"> pela SSP </w:t>
      </w:r>
      <w:r w:rsidR="00106FE8">
        <w:t>“</w:t>
      </w:r>
      <w:r w:rsidR="00E53A41">
        <w:t>quais</w:t>
      </w:r>
      <w:r w:rsidR="00106FE8">
        <w:t xml:space="preserve"> procedimentos internos estão sendo adequados após a aprovação do decreto e por quais razões ele não pode ser aplicado da maneira em que foi aprovado”, bem como que não teriam sido respondid</w:t>
      </w:r>
      <w:r w:rsidR="00E07CFA">
        <w:t>o</w:t>
      </w:r>
      <w:r w:rsidR="00106FE8">
        <w:t>s</w:t>
      </w:r>
      <w:r w:rsidR="00E07CFA">
        <w:t>,</w:t>
      </w:r>
      <w:r w:rsidR="00106FE8">
        <w:t xml:space="preserve"> satisfatoriamente</w:t>
      </w:r>
      <w:r w:rsidR="00E07CFA">
        <w:t>,</w:t>
      </w:r>
      <w:r w:rsidR="00106FE8">
        <w:t xml:space="preserve"> os </w:t>
      </w:r>
      <w:r>
        <w:t>questionamentos 2 e 4</w:t>
      </w:r>
      <w:r w:rsidR="00A86E9D">
        <w:t xml:space="preserve"> (neste item</w:t>
      </w:r>
      <w:r w:rsidR="00103EC8">
        <w:t>,</w:t>
      </w:r>
      <w:r w:rsidR="00A86E9D">
        <w:t xml:space="preserve"> referiu  que seria</w:t>
      </w:r>
      <w:r w:rsidR="0055726F">
        <w:t xml:space="preserve"> </w:t>
      </w:r>
      <w:r>
        <w:t>dever d</w:t>
      </w:r>
      <w:r w:rsidR="0055726F">
        <w:t xml:space="preserve">a </w:t>
      </w:r>
      <w:r w:rsidR="00A86E9D">
        <w:t xml:space="preserve">recorrida </w:t>
      </w:r>
      <w:r w:rsidR="0055726F">
        <w:t xml:space="preserve">encaminhar os questionamentos às </w:t>
      </w:r>
      <w:r>
        <w:t>vinculadas, a fim de que fossem obtidas as respostas so</w:t>
      </w:r>
      <w:r w:rsidR="0055726F">
        <w:t>licitadas</w:t>
      </w:r>
      <w:r w:rsidR="00A86E9D">
        <w:t>)</w:t>
      </w:r>
      <w:r w:rsidR="0055726F">
        <w:t>.</w:t>
      </w:r>
      <w:r w:rsidR="00E96DF7">
        <w:t xml:space="preserve"> </w:t>
      </w:r>
    </w:p>
    <w:p w14:paraId="66A7B51B" w14:textId="77777777" w:rsidR="0055726F" w:rsidRDefault="0055726F" w:rsidP="009D4E54">
      <w:pPr>
        <w:suppressAutoHyphens/>
        <w:spacing w:line="360" w:lineRule="auto"/>
        <w:ind w:firstLine="1418"/>
      </w:pPr>
      <w:r w:rsidRPr="00E53A41">
        <w:t>A SSP respondeu</w:t>
      </w:r>
      <w:r w:rsidR="009D4E54">
        <w:t xml:space="preserve"> aos questionamentos </w:t>
      </w:r>
      <w:r w:rsidRPr="00E53A41">
        <w:t xml:space="preserve">e informou, ainda, que </w:t>
      </w:r>
      <w:r w:rsidR="00E53A41" w:rsidRPr="00E53A41">
        <w:t>não poderiam ser fornecid</w:t>
      </w:r>
      <w:r w:rsidR="00103EC8">
        <w:t>a</w:t>
      </w:r>
      <w:r w:rsidR="00E53A41" w:rsidRPr="00E53A41">
        <w:t xml:space="preserve">s as informações atinentes à </w:t>
      </w:r>
      <w:r w:rsidRPr="00E53A41">
        <w:rPr>
          <w:color w:val="auto"/>
        </w:rPr>
        <w:t>SUSEPE (Superintendência de Serviços Penitenciários), pois</w:t>
      </w:r>
      <w:r w:rsidR="00E53A41" w:rsidRPr="00E53A41">
        <w:rPr>
          <w:color w:val="auto"/>
        </w:rPr>
        <w:t xml:space="preserve"> </w:t>
      </w:r>
      <w:r w:rsidR="00103EC8">
        <w:rPr>
          <w:color w:val="auto"/>
        </w:rPr>
        <w:t xml:space="preserve">o órgão seria </w:t>
      </w:r>
      <w:r w:rsidR="00E53A41" w:rsidRPr="00E53A41">
        <w:rPr>
          <w:color w:val="auto"/>
        </w:rPr>
        <w:t>v</w:t>
      </w:r>
      <w:r w:rsidR="00E53A41">
        <w:rPr>
          <w:color w:val="auto"/>
        </w:rPr>
        <w:t>i</w:t>
      </w:r>
      <w:r w:rsidR="00E53A41" w:rsidRPr="00E53A41">
        <w:rPr>
          <w:color w:val="auto"/>
        </w:rPr>
        <w:t xml:space="preserve">nculado à </w:t>
      </w:r>
      <w:r w:rsidRPr="00E53A41">
        <w:rPr>
          <w:color w:val="auto"/>
        </w:rPr>
        <w:t>Secretaria Administrativa Penitenciária (SEAPEN).</w:t>
      </w:r>
      <w:r w:rsidR="00E53A41" w:rsidRPr="00E53A41">
        <w:t xml:space="preserve"> </w:t>
      </w:r>
    </w:p>
    <w:p w14:paraId="4ADBB4CF" w14:textId="77777777" w:rsidR="000C3A84" w:rsidRPr="009D4E54" w:rsidRDefault="009D4E54" w:rsidP="0055726F">
      <w:pPr>
        <w:suppressAutoHyphens/>
        <w:spacing w:line="360" w:lineRule="auto"/>
        <w:ind w:firstLine="1418"/>
        <w:rPr>
          <w:b/>
        </w:rPr>
      </w:pPr>
      <w:r>
        <w:t>O recorrente, ainda in</w:t>
      </w:r>
      <w:r w:rsidR="000C3A84">
        <w:t xml:space="preserve">satisfeito com a resposta à questão 4, esclareceu, em pedido de recurso, </w:t>
      </w:r>
      <w:r w:rsidR="000C3A84" w:rsidRPr="009D4E54">
        <w:rPr>
          <w:b/>
        </w:rPr>
        <w:t xml:space="preserve">que este questionamento não </w:t>
      </w:r>
      <w:r w:rsidRPr="009D4E54">
        <w:rPr>
          <w:b/>
        </w:rPr>
        <w:t xml:space="preserve">se </w:t>
      </w:r>
      <w:r w:rsidR="000C3A84" w:rsidRPr="009D4E54">
        <w:rPr>
          <w:b/>
        </w:rPr>
        <w:t>restringia ao PISEG, mas a todas as doações recebidas pela SSP e seus órgãos vinculados, nos últimos 5 anos.</w:t>
      </w:r>
      <w:r w:rsidRPr="009D4E54">
        <w:rPr>
          <w:b/>
        </w:rPr>
        <w:t xml:space="preserve"> </w:t>
      </w:r>
    </w:p>
    <w:p w14:paraId="69B44788" w14:textId="0F5DCEEF" w:rsidR="00574512" w:rsidRPr="005802AD" w:rsidRDefault="000C3A84" w:rsidP="00D94815">
      <w:pPr>
        <w:suppressAutoHyphens/>
        <w:spacing w:line="360" w:lineRule="auto"/>
        <w:ind w:firstLine="1418"/>
        <w:rPr>
          <w:color w:val="auto"/>
        </w:rPr>
      </w:pPr>
      <w:r w:rsidRPr="005802AD">
        <w:rPr>
          <w:color w:val="auto"/>
        </w:rPr>
        <w:t>Assim, o</w:t>
      </w:r>
      <w:r w:rsidR="00DB06EA" w:rsidRPr="005802AD">
        <w:rPr>
          <w:color w:val="auto"/>
        </w:rPr>
        <w:t xml:space="preserve"> voto vai no sentido de prover </w:t>
      </w:r>
      <w:r w:rsidR="0059265D" w:rsidRPr="005802AD">
        <w:rPr>
          <w:color w:val="auto"/>
        </w:rPr>
        <w:t xml:space="preserve">em parte </w:t>
      </w:r>
      <w:r w:rsidR="00DB06EA" w:rsidRPr="005802AD">
        <w:rPr>
          <w:color w:val="auto"/>
        </w:rPr>
        <w:t>o recurso</w:t>
      </w:r>
      <w:r w:rsidR="00B11F5A" w:rsidRPr="005802AD">
        <w:rPr>
          <w:color w:val="auto"/>
        </w:rPr>
        <w:t xml:space="preserve">, para que a </w:t>
      </w:r>
      <w:r w:rsidRPr="005802AD">
        <w:rPr>
          <w:color w:val="auto"/>
        </w:rPr>
        <w:t>SSP</w:t>
      </w:r>
      <w:r w:rsidR="00B11F5A" w:rsidRPr="005802AD">
        <w:rPr>
          <w:color w:val="auto"/>
        </w:rPr>
        <w:t xml:space="preserve"> viabilize a disponibili</w:t>
      </w:r>
      <w:r w:rsidR="009D4E54" w:rsidRPr="005802AD">
        <w:rPr>
          <w:color w:val="auto"/>
        </w:rPr>
        <w:t xml:space="preserve">zação </w:t>
      </w:r>
      <w:r w:rsidR="00574512" w:rsidRPr="005802AD">
        <w:rPr>
          <w:color w:val="auto"/>
        </w:rPr>
        <w:t>das informações atinentes ao item 4 do pedido inicial (</w:t>
      </w:r>
      <w:r w:rsidR="0059265D" w:rsidRPr="005802AD">
        <w:rPr>
          <w:color w:val="auto"/>
        </w:rPr>
        <w:t>l</w:t>
      </w:r>
      <w:r w:rsidR="00574512" w:rsidRPr="005802AD">
        <w:rPr>
          <w:color w:val="auto"/>
        </w:rPr>
        <w:t xml:space="preserve">ista com todas as empresas, institutos e organizações que fizeram doações à SSP ou polícias do estado, nos últimos 5 anos, contemplando nome, CNPJ ou CPF, data da doação e eventuais compensações no ICMS ou outros impostos de doadores, bem como tipo, marca, modelo e valor referente a cada objeto doado), em conformidade com o disposto no </w:t>
      </w:r>
      <w:r w:rsidR="001D0DA9" w:rsidRPr="005802AD">
        <w:rPr>
          <w:color w:val="auto"/>
        </w:rPr>
        <w:t>artigo 9º do Decreto nº 49.111/12 e art.</w:t>
      </w:r>
      <w:r w:rsidR="005229AC" w:rsidRPr="005802AD">
        <w:rPr>
          <w:color w:val="auto"/>
        </w:rPr>
        <w:t xml:space="preserve"> 7º da Lei Federal nº 12.527/11</w:t>
      </w:r>
      <w:r w:rsidR="009D4E54" w:rsidRPr="005802AD">
        <w:rPr>
          <w:color w:val="auto"/>
        </w:rPr>
        <w:t xml:space="preserve">, salvaguardados os dados </w:t>
      </w:r>
      <w:r w:rsidR="00574512" w:rsidRPr="005802AD">
        <w:rPr>
          <w:color w:val="auto"/>
        </w:rPr>
        <w:t>sigilosos</w:t>
      </w:r>
      <w:r w:rsidR="0059265D" w:rsidRPr="005802AD">
        <w:rPr>
          <w:color w:val="auto"/>
        </w:rPr>
        <w:t xml:space="preserve"> (como, p.ex., os resguardados por sigilo fiscal e/ou que estejam classificados em algum grau de sigilo)</w:t>
      </w:r>
      <w:r w:rsidR="009D4E54" w:rsidRPr="005802AD">
        <w:rPr>
          <w:color w:val="auto"/>
        </w:rPr>
        <w:t xml:space="preserve">, os quais deverão ser tarjados/ocultados, nos termos  </w:t>
      </w:r>
      <w:r w:rsidR="00574512" w:rsidRPr="005802AD">
        <w:rPr>
          <w:color w:val="auto"/>
        </w:rPr>
        <w:t xml:space="preserve">do art. 6º, inciso III, e 7º, §2º, da Lei Federal nº 12.527/2011. </w:t>
      </w:r>
    </w:p>
    <w:p w14:paraId="78D26329" w14:textId="77777777" w:rsidR="00373D08" w:rsidRDefault="00373D08" w:rsidP="00574512">
      <w:pPr>
        <w:suppressAutoHyphens/>
        <w:spacing w:line="360" w:lineRule="auto"/>
        <w:rPr>
          <w:bCs/>
          <w:lang w:eastAsia="ar-SA"/>
        </w:rPr>
      </w:pPr>
    </w:p>
    <w:p w14:paraId="3A3326F6" w14:textId="2FC50824" w:rsidR="00373D08" w:rsidRDefault="007D5F2C">
      <w:pPr>
        <w:suppressAutoHyphens/>
        <w:spacing w:line="360" w:lineRule="auto"/>
        <w:ind w:firstLine="1418"/>
      </w:pPr>
      <w:r>
        <w:rPr>
          <w:b/>
        </w:rPr>
        <w:t xml:space="preserve">Exame na Demanda nº </w:t>
      </w:r>
      <w:r w:rsidR="00790428">
        <w:rPr>
          <w:b/>
        </w:rPr>
        <w:t>2</w:t>
      </w:r>
      <w:r w:rsidR="000C3A84">
        <w:rPr>
          <w:b/>
        </w:rPr>
        <w:t>3</w:t>
      </w:r>
      <w:r>
        <w:rPr>
          <w:b/>
        </w:rPr>
        <w:t>.</w:t>
      </w:r>
      <w:r w:rsidR="000C3A84">
        <w:rPr>
          <w:b/>
        </w:rPr>
        <w:t>1</w:t>
      </w:r>
      <w:r w:rsidR="00790428">
        <w:rPr>
          <w:b/>
        </w:rPr>
        <w:t>3</w:t>
      </w:r>
      <w:r w:rsidR="000C3A84">
        <w:rPr>
          <w:b/>
        </w:rPr>
        <w:t>6</w:t>
      </w:r>
      <w:r>
        <w:rPr>
          <w:b/>
        </w:rPr>
        <w:t xml:space="preserve">: </w:t>
      </w:r>
      <w:r>
        <w:t xml:space="preserve">“Deram </w:t>
      </w:r>
      <w:r w:rsidR="0059265D">
        <w:t xml:space="preserve">parcial </w:t>
      </w:r>
      <w:r>
        <w:t>provimento ao recurso</w:t>
      </w:r>
      <w:r w:rsidR="00574512">
        <w:t>, por unanimidade.</w:t>
      </w:r>
    </w:p>
    <w:sectPr w:rsidR="00373D08" w:rsidSect="00373D08">
      <w:headerReference w:type="default" r:id="rId7"/>
      <w:footerReference w:type="default" r:id="rId8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BA97E" w14:textId="77777777" w:rsidR="00BC4483" w:rsidRDefault="00BC4483" w:rsidP="00373D08">
      <w:r>
        <w:separator/>
      </w:r>
    </w:p>
  </w:endnote>
  <w:endnote w:type="continuationSeparator" w:id="0">
    <w:p w14:paraId="52BDF898" w14:textId="77777777" w:rsidR="00BC4483" w:rsidRDefault="00BC4483" w:rsidP="003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7072"/>
      <w:docPartObj>
        <w:docPartGallery w:val="Page Numbers (Bottom of Page)"/>
        <w:docPartUnique/>
      </w:docPartObj>
    </w:sdtPr>
    <w:sdtEndPr/>
    <w:sdtContent>
      <w:p w14:paraId="671DDB89" w14:textId="77777777" w:rsidR="009D4E54" w:rsidRDefault="00E2595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F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7C170B" w14:textId="77777777" w:rsidR="009D4E54" w:rsidRDefault="009D4E5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71B5C" w14:textId="77777777" w:rsidR="00BC4483" w:rsidRDefault="00BC4483" w:rsidP="00373D08">
      <w:r>
        <w:separator/>
      </w:r>
    </w:p>
  </w:footnote>
  <w:footnote w:type="continuationSeparator" w:id="0">
    <w:p w14:paraId="3E95DB1C" w14:textId="77777777" w:rsidR="00BC4483" w:rsidRDefault="00BC4483" w:rsidP="0037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3B5D2" w14:textId="3DA318F4" w:rsidR="009D4E54" w:rsidRDefault="00024F22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166689" wp14:editId="2F071450">
              <wp:simplePos x="0" y="0"/>
              <wp:positionH relativeFrom="column">
                <wp:posOffset>1946910</wp:posOffset>
              </wp:positionH>
              <wp:positionV relativeFrom="paragraph">
                <wp:posOffset>573405</wp:posOffset>
              </wp:positionV>
              <wp:extent cx="629920" cy="916940"/>
              <wp:effectExtent l="3810" t="1905" r="0" b="0"/>
              <wp:wrapNone/>
              <wp:docPr id="1" name="shape_0" descr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920" cy="916940"/>
                        <a:chOff x="3066" y="903"/>
                        <a:chExt cx="992" cy="1444"/>
                      </a:xfrm>
                    </wpg:grpSpPr>
                    <pic:pic xmlns:pic="http://schemas.openxmlformats.org/drawingml/2006/picture">
                      <pic:nvPicPr>
                        <pic:cNvPr id="2" name="Picture 2" descr="image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6" y="903"/>
                          <a:ext cx="991" cy="1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hape_0" o:spid="_x0000_s1026" alt="shape_0" style="position:absolute;margin-left:153.3pt;margin-top:45.15pt;width:49.6pt;height:72.2pt;z-index:251658240" coordorigin="3066,903" coordsize="992,1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image1" style="position:absolute;left:3066;top:903;width:991;height:144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/GdfDAAAA2gAAAA8AAABkcnMvZG93bnJldi54bWxEj0FrwkAUhO8F/8PyCt7qpjmUkroJYhUs&#10;iFpr78/sM1mafRuzq0n/vSsUehxm5htmWgy2EVfqvHGs4HmSgCAunTZcKTh8LZ9eQfiArLFxTAp+&#10;yUORjx6mmGnX8ydd96ESEcI+QwV1CG0mpS9rsugnriWO3sl1FkOUXSV1h32E20amSfIiLRqOCzW2&#10;NK+p/NlfrAK7+DD9+Z2PZrf+Xlabgx+2qVdq/DjM3kAEGsJ/+K+90gpSuF+JN0D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8Z18MAAADaAAAADwAAAAAAAAAAAAAAAACf&#10;AgAAZHJzL2Rvd25yZXYueG1sUEsFBgAAAAAEAAQA9wAAAI8DAAAAAA==&#10;" filled="t" strokecolor="#3465a4">
                <v:stroke joinstyle="round"/>
                <v:imagedata r:id="rId2" o:title="image1"/>
                <o:lock v:ext="edit" aspectratio="f"/>
              </v:shape>
            </v:group>
          </w:pict>
        </mc:Fallback>
      </mc:AlternateContent>
    </w:r>
  </w:p>
  <w:p w14:paraId="0132F5FC" w14:textId="77777777" w:rsidR="009D4E54" w:rsidRDefault="009D4E54">
    <w:pPr>
      <w:pStyle w:val="Cabealho"/>
      <w:jc w:val="center"/>
    </w:pPr>
  </w:p>
  <w:p w14:paraId="1B137CF8" w14:textId="77777777" w:rsidR="009D4E54" w:rsidRDefault="009D4E54">
    <w:pPr>
      <w:pStyle w:val="Cabealho"/>
      <w:jc w:val="center"/>
    </w:pPr>
  </w:p>
  <w:p w14:paraId="55AE0751" w14:textId="77777777" w:rsidR="009D4E54" w:rsidRDefault="009D4E54">
    <w:pPr>
      <w:pStyle w:val="Cabealho"/>
      <w:jc w:val="center"/>
    </w:pPr>
  </w:p>
  <w:p w14:paraId="105B8FE0" w14:textId="77777777" w:rsidR="009D4E54" w:rsidRDefault="009D4E54">
    <w:pPr>
      <w:pStyle w:val="Cabealho"/>
      <w:jc w:val="center"/>
    </w:pPr>
  </w:p>
  <w:p w14:paraId="23AB2D4A" w14:textId="77777777" w:rsidR="009D4E54" w:rsidRDefault="009D4E54">
    <w:pPr>
      <w:pStyle w:val="Cabealho"/>
    </w:pPr>
  </w:p>
  <w:p w14:paraId="78F52A19" w14:textId="77777777" w:rsidR="009D4E54" w:rsidRDefault="009D4E54">
    <w:pPr>
      <w:pStyle w:val="Cabealho"/>
    </w:pPr>
  </w:p>
  <w:p w14:paraId="705D0674" w14:textId="77777777" w:rsidR="009D4E54" w:rsidRDefault="009D4E54">
    <w:pPr>
      <w:pStyle w:val="Cabealho"/>
    </w:pPr>
  </w:p>
  <w:p w14:paraId="3BCD7645" w14:textId="77777777" w:rsidR="009D4E54" w:rsidRDefault="009D4E54">
    <w:pPr>
      <w:pStyle w:val="Cabealho"/>
    </w:pPr>
  </w:p>
  <w:p w14:paraId="543EFEB8" w14:textId="77777777" w:rsidR="009D4E54" w:rsidRDefault="009D4E54">
    <w:pPr>
      <w:pStyle w:val="Cabealho"/>
    </w:pPr>
  </w:p>
  <w:p w14:paraId="0FBEC7E4" w14:textId="77777777" w:rsidR="009D4E54" w:rsidRDefault="009D4E54">
    <w:pPr>
      <w:pStyle w:val="Cabealho"/>
    </w:pPr>
    <w:r>
      <w:t>SEPLAG/APERS</w:t>
    </w:r>
  </w:p>
  <w:p w14:paraId="250730A6" w14:textId="77777777" w:rsidR="009D4E54" w:rsidRDefault="009D4E54">
    <w:pPr>
      <w:pStyle w:val="Cabealho"/>
    </w:pPr>
    <w:r>
      <w:t>Decisão Nº 023/2019</w:t>
    </w:r>
  </w:p>
  <w:p w14:paraId="1FE21A56" w14:textId="77777777" w:rsidR="009D4E54" w:rsidRDefault="009D4E54">
    <w:pPr>
      <w:pStyle w:val="Cabealho"/>
      <w:tabs>
        <w:tab w:val="right" w:pos="8460"/>
      </w:tabs>
    </w:pPr>
    <w:r>
      <w:t>2019/SSP</w:t>
    </w:r>
  </w:p>
  <w:p w14:paraId="40191A67" w14:textId="77777777" w:rsidR="009D4E54" w:rsidRDefault="009D4E54">
    <w:pPr>
      <w:pStyle w:val="Cabealho"/>
      <w:tabs>
        <w:tab w:val="right" w:pos="84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08"/>
    <w:rsid w:val="00024F22"/>
    <w:rsid w:val="00076D8B"/>
    <w:rsid w:val="000C3A84"/>
    <w:rsid w:val="00103EC8"/>
    <w:rsid w:val="00106FE8"/>
    <w:rsid w:val="001266DF"/>
    <w:rsid w:val="00163D56"/>
    <w:rsid w:val="001D0DA9"/>
    <w:rsid w:val="001D75EB"/>
    <w:rsid w:val="002173CB"/>
    <w:rsid w:val="002176B0"/>
    <w:rsid w:val="00236145"/>
    <w:rsid w:val="002E30ED"/>
    <w:rsid w:val="00373D08"/>
    <w:rsid w:val="003B632A"/>
    <w:rsid w:val="00452509"/>
    <w:rsid w:val="005229AC"/>
    <w:rsid w:val="0054152E"/>
    <w:rsid w:val="0055726F"/>
    <w:rsid w:val="00574512"/>
    <w:rsid w:val="005802AD"/>
    <w:rsid w:val="0058327A"/>
    <w:rsid w:val="0059265D"/>
    <w:rsid w:val="00595553"/>
    <w:rsid w:val="0063342A"/>
    <w:rsid w:val="00670DBF"/>
    <w:rsid w:val="006D7268"/>
    <w:rsid w:val="006E3604"/>
    <w:rsid w:val="00712BED"/>
    <w:rsid w:val="00783F8B"/>
    <w:rsid w:val="00790428"/>
    <w:rsid w:val="007D5F2C"/>
    <w:rsid w:val="007F750B"/>
    <w:rsid w:val="008247C9"/>
    <w:rsid w:val="008561CA"/>
    <w:rsid w:val="008644D0"/>
    <w:rsid w:val="008B256B"/>
    <w:rsid w:val="008C0151"/>
    <w:rsid w:val="008C732B"/>
    <w:rsid w:val="00940E85"/>
    <w:rsid w:val="00964221"/>
    <w:rsid w:val="009653F2"/>
    <w:rsid w:val="00981E78"/>
    <w:rsid w:val="00993697"/>
    <w:rsid w:val="009D4E54"/>
    <w:rsid w:val="00A200CF"/>
    <w:rsid w:val="00A86E9D"/>
    <w:rsid w:val="00A97EB6"/>
    <w:rsid w:val="00B11F5A"/>
    <w:rsid w:val="00B87501"/>
    <w:rsid w:val="00BA1658"/>
    <w:rsid w:val="00BC4483"/>
    <w:rsid w:val="00C64B7F"/>
    <w:rsid w:val="00CA7086"/>
    <w:rsid w:val="00D94815"/>
    <w:rsid w:val="00DB06EA"/>
    <w:rsid w:val="00E07CFA"/>
    <w:rsid w:val="00E25959"/>
    <w:rsid w:val="00E53A41"/>
    <w:rsid w:val="00E5561A"/>
    <w:rsid w:val="00E81D72"/>
    <w:rsid w:val="00E9642F"/>
    <w:rsid w:val="00E96DF7"/>
    <w:rsid w:val="00EA59BB"/>
    <w:rsid w:val="00EC438E"/>
    <w:rsid w:val="00F35AB6"/>
    <w:rsid w:val="00F54217"/>
    <w:rsid w:val="00F6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26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373D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8C732B"/>
    <w:rPr>
      <w:rFonts w:ascii="Arial" w:hAnsi="Arial" w:cs="Arial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373D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8C732B"/>
    <w:rPr>
      <w:rFonts w:ascii="Arial" w:hAnsi="Arial" w:cs="Arial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2360</Words>
  <Characters>12749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Anaweru</cp:lastModifiedBy>
  <cp:revision>2</cp:revision>
  <cp:lastPrinted>2004-02-18T20:05:00Z</cp:lastPrinted>
  <dcterms:created xsi:type="dcterms:W3CDTF">2020-03-31T13:35:00Z</dcterms:created>
  <dcterms:modified xsi:type="dcterms:W3CDTF">2020-03-31T13:35:00Z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