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94" w:rsidRDefault="00AB3094" w:rsidP="00077E18">
      <w:pPr>
        <w:ind w:left="2835"/>
        <w:rPr>
          <w:b/>
          <w:color w:val="000000" w:themeColor="text1"/>
        </w:rPr>
      </w:pPr>
    </w:p>
    <w:p w:rsidR="00BB1738" w:rsidRDefault="00BB1738" w:rsidP="00BB1738">
      <w:pPr>
        <w:pStyle w:val="Standard"/>
        <w:ind w:left="2835"/>
      </w:pPr>
      <w:r>
        <w:rPr>
          <w:b/>
          <w:sz w:val="22"/>
          <w:szCs w:val="22"/>
        </w:rPr>
        <w:t>RECURSO. PEDIDO DE INFORMAÇÃO. PEDIDO DE DADOS DO SISTEMA PENITENCIÁRIO.</w:t>
      </w:r>
      <w:r>
        <w:rPr>
          <w:b/>
          <w:color w:val="auto"/>
          <w:sz w:val="22"/>
          <w:szCs w:val="22"/>
        </w:rPr>
        <w:t xml:space="preserve"> RECURSO PROVIDO.</w:t>
      </w:r>
    </w:p>
    <w:p w:rsidR="00AB3094" w:rsidRDefault="00AB3094" w:rsidP="00BB1738">
      <w:pPr>
        <w:rPr>
          <w:b/>
          <w:color w:val="000000" w:themeColor="text1"/>
        </w:rPr>
      </w:pPr>
    </w:p>
    <w:p w:rsidR="00830390" w:rsidRDefault="00830390" w:rsidP="00830390">
      <w:pPr>
        <w:rPr>
          <w:b/>
          <w:color w:val="000000" w:themeColor="text1"/>
        </w:rPr>
      </w:pPr>
    </w:p>
    <w:p w:rsidR="00AB3094" w:rsidRDefault="00AB3094" w:rsidP="00830390"/>
    <w:tbl>
      <w:tblPr>
        <w:tblW w:w="0" w:type="auto"/>
        <w:tblLayout w:type="fixed"/>
        <w:tblCellMar>
          <w:left w:w="70" w:type="dxa"/>
          <w:right w:w="70" w:type="dxa"/>
        </w:tblCellMar>
        <w:tblLook w:val="0000" w:firstRow="0" w:lastRow="0" w:firstColumn="0" w:lastColumn="0" w:noHBand="0" w:noVBand="0"/>
      </w:tblPr>
      <w:tblGrid>
        <w:gridCol w:w="4322"/>
        <w:gridCol w:w="4322"/>
      </w:tblGrid>
      <w:tr w:rsidR="00830390">
        <w:tc>
          <w:tcPr>
            <w:tcW w:w="4322" w:type="dxa"/>
          </w:tcPr>
          <w:p w:rsidR="00830390" w:rsidRDefault="0063788A" w:rsidP="00830390">
            <w:pPr>
              <w:pStyle w:val="DadosCadastrais"/>
            </w:pPr>
            <w:r>
              <w:t>RECURSO</w:t>
            </w:r>
          </w:p>
          <w:p w:rsidR="00830390" w:rsidRDefault="00830390" w:rsidP="00830390">
            <w:pPr>
              <w:pStyle w:val="DadosCadastrais"/>
            </w:pPr>
          </w:p>
        </w:tc>
        <w:tc>
          <w:tcPr>
            <w:tcW w:w="4322" w:type="dxa"/>
          </w:tcPr>
          <w:p w:rsidR="00830390" w:rsidRDefault="00830390" w:rsidP="00830390">
            <w:pPr>
              <w:pStyle w:val="DadosCadastrais"/>
              <w:jc w:val="right"/>
            </w:pPr>
          </w:p>
        </w:tc>
      </w:tr>
      <w:tr w:rsidR="00830390">
        <w:tc>
          <w:tcPr>
            <w:tcW w:w="4322" w:type="dxa"/>
          </w:tcPr>
          <w:p w:rsidR="00830390" w:rsidRPr="00AB3094" w:rsidRDefault="0063788A" w:rsidP="00830390">
            <w:pPr>
              <w:pStyle w:val="DadosCadastrais"/>
            </w:pPr>
            <w:r w:rsidRPr="00AB3094">
              <w:t xml:space="preserve">DEMANDA </w:t>
            </w:r>
            <w:r w:rsidR="00830390" w:rsidRPr="00AB3094">
              <w:t xml:space="preserve">Nº </w:t>
            </w:r>
            <w:r w:rsidR="00AB3094" w:rsidRPr="00AB3094">
              <w:t>28.785</w:t>
            </w:r>
          </w:p>
        </w:tc>
        <w:tc>
          <w:tcPr>
            <w:tcW w:w="4322" w:type="dxa"/>
          </w:tcPr>
          <w:p w:rsidR="00830390" w:rsidRPr="00AB3094" w:rsidRDefault="00AB3094" w:rsidP="009D18DA">
            <w:pPr>
              <w:pStyle w:val="DadosCadastrais"/>
              <w:jc w:val="right"/>
            </w:pPr>
            <w:r w:rsidRPr="00AB3094">
              <w:t>SUSEPE</w:t>
            </w:r>
          </w:p>
          <w:p w:rsidR="009D18DA" w:rsidRPr="00AB3094" w:rsidRDefault="009D18DA" w:rsidP="00AB3094">
            <w:pPr>
              <w:pStyle w:val="DadosCadastrais"/>
            </w:pPr>
          </w:p>
        </w:tc>
      </w:tr>
      <w:tr w:rsidR="00830390">
        <w:tc>
          <w:tcPr>
            <w:tcW w:w="4322" w:type="dxa"/>
          </w:tcPr>
          <w:p w:rsidR="00AB3094" w:rsidRPr="00AB3094" w:rsidRDefault="00AB3094" w:rsidP="00AB3094">
            <w:pPr>
              <w:pStyle w:val="NormalWeb"/>
              <w:spacing w:after="0" w:line="240" w:lineRule="auto"/>
              <w:rPr>
                <w:rFonts w:ascii="Arial" w:hAnsi="Arial" w:cs="Arial"/>
                <w:caps/>
              </w:rPr>
            </w:pPr>
            <w:r w:rsidRPr="00AB3094">
              <w:rPr>
                <w:rFonts w:ascii="Arial" w:hAnsi="Arial" w:cs="Arial"/>
                <w:caps/>
              </w:rPr>
              <w:t xml:space="preserve">ANA GABRIELA CASTILHO CAESAR </w:t>
            </w:r>
          </w:p>
          <w:p w:rsidR="00830390" w:rsidRPr="00AB3094" w:rsidRDefault="00830390" w:rsidP="00AB3094">
            <w:pPr>
              <w:pStyle w:val="DadosCadastrais"/>
            </w:pPr>
          </w:p>
          <w:p w:rsidR="00AB3094" w:rsidRPr="00AB3094" w:rsidRDefault="00AB3094" w:rsidP="00AB3094">
            <w:pPr>
              <w:pStyle w:val="DadosCadastrais"/>
            </w:pPr>
          </w:p>
        </w:tc>
        <w:tc>
          <w:tcPr>
            <w:tcW w:w="4322" w:type="dxa"/>
          </w:tcPr>
          <w:p w:rsidR="00830390" w:rsidRPr="00AB3094" w:rsidRDefault="0063788A" w:rsidP="00C7765B">
            <w:pPr>
              <w:pStyle w:val="DadosCadastrais"/>
              <w:jc w:val="right"/>
            </w:pPr>
            <w:r w:rsidRPr="00AB3094">
              <w:t>RECORRENTE</w:t>
            </w:r>
          </w:p>
        </w:tc>
      </w:tr>
      <w:tr w:rsidR="00830390">
        <w:tc>
          <w:tcPr>
            <w:tcW w:w="4322" w:type="dxa"/>
          </w:tcPr>
          <w:p w:rsidR="00830390" w:rsidRDefault="00830390" w:rsidP="00830390">
            <w:pPr>
              <w:pStyle w:val="DadosCadastrais"/>
            </w:pPr>
          </w:p>
        </w:tc>
        <w:tc>
          <w:tcPr>
            <w:tcW w:w="4322" w:type="dxa"/>
          </w:tcPr>
          <w:p w:rsidR="00830390" w:rsidRDefault="00830390" w:rsidP="00830390">
            <w:pPr>
              <w:pStyle w:val="DadosCadastrais"/>
              <w:jc w:val="right"/>
            </w:pPr>
          </w:p>
        </w:tc>
      </w:tr>
    </w:tbl>
    <w:p w:rsidR="00830390" w:rsidRDefault="00830390" w:rsidP="00830390"/>
    <w:p w:rsidR="00AB3094" w:rsidRDefault="0063788A" w:rsidP="00AB3094">
      <w:pPr>
        <w:pStyle w:val="TtuloPrincipal"/>
      </w:pPr>
      <w:r>
        <w:t>DECISÃO</w:t>
      </w:r>
    </w:p>
    <w:p w:rsidR="00AB3094" w:rsidRPr="00AB3094" w:rsidRDefault="00AB3094" w:rsidP="00AB3094">
      <w:pPr>
        <w:pStyle w:val="NormalWeb"/>
        <w:spacing w:after="0" w:line="360" w:lineRule="auto"/>
        <w:ind w:firstLine="1418"/>
        <w:rPr>
          <w:rFonts w:ascii="Arial" w:hAnsi="Arial" w:cs="Arial"/>
        </w:rPr>
      </w:pPr>
      <w:r w:rsidRPr="00AB3094">
        <w:rPr>
          <w:rFonts w:ascii="Arial" w:hAnsi="Arial" w:cs="Arial"/>
        </w:rPr>
        <w:t xml:space="preserve">Vista, relatada e discutida a demanda. </w:t>
      </w:r>
    </w:p>
    <w:p w:rsidR="00AB3094" w:rsidRPr="00AB3094" w:rsidRDefault="00AB3094" w:rsidP="00AB3094">
      <w:pPr>
        <w:pStyle w:val="NormalWeb"/>
        <w:spacing w:after="0" w:line="360" w:lineRule="auto"/>
        <w:ind w:firstLine="1418"/>
        <w:rPr>
          <w:rFonts w:ascii="Arial" w:hAnsi="Arial" w:cs="Arial"/>
        </w:rPr>
      </w:pPr>
      <w:r w:rsidRPr="00AB3094">
        <w:rPr>
          <w:rFonts w:ascii="Arial" w:hAnsi="Arial" w:cs="Arial"/>
        </w:rPr>
        <w:t>Acordam os integrantes da Comissão Mista de Reavaliação de Informações – CMRI/RS, por unanimidade,</w:t>
      </w:r>
      <w:r w:rsidRPr="00AB3094">
        <w:rPr>
          <w:rFonts w:ascii="Arial" w:hAnsi="Arial" w:cs="Arial"/>
          <w:color w:val="0000FF"/>
        </w:rPr>
        <w:t xml:space="preserve"> </w:t>
      </w:r>
      <w:r w:rsidR="00346BAE">
        <w:rPr>
          <w:rFonts w:ascii="Arial" w:hAnsi="Arial" w:cs="Arial"/>
        </w:rPr>
        <w:t xml:space="preserve">em dar </w:t>
      </w:r>
      <w:r w:rsidRPr="00AB3094">
        <w:rPr>
          <w:rFonts w:ascii="Arial" w:hAnsi="Arial" w:cs="Arial"/>
        </w:rPr>
        <w:t>provimento ao recurso.</w:t>
      </w:r>
    </w:p>
    <w:p w:rsidR="00AB3094" w:rsidRPr="00AB3094" w:rsidRDefault="00AB3094" w:rsidP="00BB1738">
      <w:pPr>
        <w:pStyle w:val="PargrafoNormal"/>
        <w:spacing w:after="0"/>
      </w:pPr>
      <w:r w:rsidRPr="00894947">
        <w:t>Participaram do julgamento, além da signatária, os representantes da Procuradoria-Geral do Estado, da Subchefia de Ética, Controle Público e Transparência da Secretaria da Casa Civil/RS; da Secretaria da Educação; da Secretaria da Segurança Pública; da Secretaria da Fazenda/Contadoria e Auditoria-Geral do Estado; e da Secretaria da Saúde.</w:t>
      </w:r>
    </w:p>
    <w:p w:rsidR="00AB3094" w:rsidRPr="00AB3094" w:rsidRDefault="00AB3094" w:rsidP="00AB3094">
      <w:pPr>
        <w:pStyle w:val="NormalWeb"/>
        <w:spacing w:after="0" w:line="360" w:lineRule="auto"/>
        <w:jc w:val="center"/>
        <w:rPr>
          <w:rFonts w:ascii="Arial" w:hAnsi="Arial" w:cs="Arial"/>
          <w:caps/>
        </w:rPr>
      </w:pPr>
      <w:r w:rsidRPr="00AB3094">
        <w:rPr>
          <w:rFonts w:ascii="Arial" w:hAnsi="Arial" w:cs="Arial"/>
          <w:b/>
          <w:bCs/>
          <w:caps/>
        </w:rPr>
        <w:t xml:space="preserve">Porto Alegre, 1º de </w:t>
      </w:r>
      <w:proofErr w:type="gramStart"/>
      <w:r w:rsidRPr="00AB3094">
        <w:rPr>
          <w:rFonts w:ascii="Arial" w:hAnsi="Arial" w:cs="Arial"/>
          <w:b/>
          <w:bCs/>
          <w:caps/>
        </w:rPr>
        <w:t>junho</w:t>
      </w:r>
      <w:proofErr w:type="gramEnd"/>
      <w:r w:rsidRPr="00AB3094">
        <w:rPr>
          <w:rFonts w:ascii="Arial" w:hAnsi="Arial" w:cs="Arial"/>
          <w:b/>
          <w:bCs/>
          <w:caps/>
        </w:rPr>
        <w:t xml:space="preserve"> de 2021.</w:t>
      </w:r>
    </w:p>
    <w:p w:rsidR="00AB3094" w:rsidRPr="00AB3094" w:rsidRDefault="00AB3094" w:rsidP="00AB3094">
      <w:pPr>
        <w:pStyle w:val="western"/>
        <w:spacing w:after="0" w:line="360" w:lineRule="auto"/>
      </w:pPr>
    </w:p>
    <w:p w:rsidR="00AB3094" w:rsidRPr="00AB3094" w:rsidRDefault="00AB3094" w:rsidP="00AB3094">
      <w:pPr>
        <w:pStyle w:val="NormalWeb"/>
        <w:spacing w:before="0" w:beforeAutospacing="0" w:after="0" w:line="240" w:lineRule="auto"/>
        <w:jc w:val="center"/>
        <w:rPr>
          <w:rFonts w:ascii="Arial" w:hAnsi="Arial" w:cs="Arial"/>
          <w:caps/>
        </w:rPr>
      </w:pPr>
      <w:r w:rsidRPr="00AB3094">
        <w:rPr>
          <w:rFonts w:ascii="Arial" w:hAnsi="Arial" w:cs="Arial"/>
          <w:b/>
          <w:bCs/>
          <w:caps/>
        </w:rPr>
        <w:t>SECRETARIA DE JUSTIÇA, CIDADANIA E DIREITOS HUMANOS,</w:t>
      </w:r>
    </w:p>
    <w:p w:rsidR="00AB3094" w:rsidRPr="00BB1738" w:rsidRDefault="00AB3094" w:rsidP="00BB1738">
      <w:pPr>
        <w:pStyle w:val="NormalWeb"/>
        <w:spacing w:before="0" w:beforeAutospacing="0" w:after="0" w:line="240" w:lineRule="auto"/>
        <w:jc w:val="center"/>
        <w:rPr>
          <w:rFonts w:ascii="Arial" w:hAnsi="Arial" w:cs="Arial"/>
        </w:rPr>
      </w:pPr>
      <w:r w:rsidRPr="00AB3094">
        <w:rPr>
          <w:rFonts w:ascii="Arial" w:hAnsi="Arial" w:cs="Arial"/>
          <w:b/>
          <w:bCs/>
        </w:rPr>
        <w:t>Relator.</w:t>
      </w:r>
    </w:p>
    <w:p w:rsidR="00AB3094" w:rsidRPr="00AB3094" w:rsidRDefault="00AB3094" w:rsidP="00AB3094">
      <w:pPr>
        <w:pStyle w:val="Ttulo1"/>
        <w:spacing w:before="0" w:after="0" w:line="360" w:lineRule="auto"/>
        <w:rPr>
          <w:sz w:val="24"/>
          <w:szCs w:val="24"/>
        </w:rPr>
      </w:pPr>
      <w:r w:rsidRPr="00AB3094">
        <w:rPr>
          <w:sz w:val="24"/>
          <w:szCs w:val="24"/>
        </w:rPr>
        <w:lastRenderedPageBreak/>
        <w:t>RELATÓRIO</w:t>
      </w:r>
    </w:p>
    <w:p w:rsidR="00AB3094" w:rsidRPr="00AB3094" w:rsidRDefault="00AB3094" w:rsidP="00AB3094">
      <w:pPr>
        <w:pStyle w:val="Ttulo1"/>
        <w:spacing w:before="0" w:after="0" w:line="360" w:lineRule="auto"/>
        <w:rPr>
          <w:sz w:val="24"/>
          <w:szCs w:val="24"/>
        </w:rPr>
      </w:pPr>
    </w:p>
    <w:p w:rsidR="00AB3094" w:rsidRPr="00AB3094" w:rsidRDefault="00AB3094" w:rsidP="00BB1738">
      <w:pPr>
        <w:pStyle w:val="NormalWeb"/>
        <w:spacing w:before="0" w:beforeAutospacing="0" w:after="0" w:line="360" w:lineRule="auto"/>
        <w:rPr>
          <w:rFonts w:ascii="Arial" w:hAnsi="Arial" w:cs="Arial"/>
          <w:caps/>
        </w:rPr>
      </w:pPr>
      <w:r w:rsidRPr="00AB3094">
        <w:rPr>
          <w:rFonts w:ascii="Arial" w:hAnsi="Arial" w:cs="Arial"/>
          <w:b/>
          <w:bCs/>
          <w:caps/>
          <w:u w:val="single"/>
        </w:rPr>
        <w:t>SECRETARIA DE JUSTIÇA, CIDADANIA E DIREITOS HUMANOS</w:t>
      </w:r>
      <w:r w:rsidR="00BB1738">
        <w:rPr>
          <w:rFonts w:ascii="Arial" w:hAnsi="Arial" w:cs="Arial"/>
          <w:b/>
          <w:bCs/>
          <w:caps/>
          <w:u w:val="single"/>
        </w:rPr>
        <w:t xml:space="preserve"> </w:t>
      </w:r>
      <w:r w:rsidRPr="00AB3094">
        <w:rPr>
          <w:rFonts w:ascii="Arial" w:hAnsi="Arial" w:cs="Arial"/>
          <w:b/>
          <w:bCs/>
          <w:caps/>
          <w:u w:val="single"/>
        </w:rPr>
        <w:t>(RELATOR)</w:t>
      </w:r>
      <w:r w:rsidRPr="00AB3094">
        <w:rPr>
          <w:rFonts w:ascii="Arial" w:hAnsi="Arial" w:cs="Arial"/>
          <w:caps/>
          <w:u w:val="single"/>
        </w:rPr>
        <w:t xml:space="preserve"> –</w:t>
      </w:r>
      <w:r w:rsidRPr="00AB3094">
        <w:rPr>
          <w:rFonts w:ascii="Arial" w:hAnsi="Arial" w:cs="Arial"/>
          <w:caps/>
        </w:rPr>
        <w:t xml:space="preserve"> </w:t>
      </w:r>
    </w:p>
    <w:p w:rsidR="00BB1738" w:rsidRDefault="00BB1738" w:rsidP="00BB1738">
      <w:pPr>
        <w:pStyle w:val="PargrafoNormal"/>
      </w:pPr>
      <w:r>
        <w:t>Trata-se de pedido de acesso à informação apresentado em 23 de fevereiro de 2021, por ANA GABRIELA CASTILHO CAESAR, via Serviço de Informação ao Cidadão - SIC, direcionado à Superintendência dos Serviços Penitenciários (</w:t>
      </w:r>
      <w:proofErr w:type="spellStart"/>
      <w:r>
        <w:t>Susepe</w:t>
      </w:r>
      <w:proofErr w:type="spellEnd"/>
      <w:r>
        <w:t>), nos seguintes termos:</w:t>
      </w:r>
    </w:p>
    <w:p w:rsidR="00BB1738" w:rsidRDefault="00BB1738" w:rsidP="00BB1738">
      <w:pPr>
        <w:pStyle w:val="PargrafoNormal"/>
      </w:pPr>
    </w:p>
    <w:p w:rsidR="00BB1738" w:rsidRDefault="00BB1738" w:rsidP="00BB1738">
      <w:pPr>
        <w:pStyle w:val="Standard"/>
        <w:ind w:left="3402"/>
        <w:rPr>
          <w:color w:val="auto"/>
          <w:sz w:val="20"/>
          <w:szCs w:val="20"/>
        </w:rPr>
      </w:pPr>
      <w:r>
        <w:rPr>
          <w:color w:val="auto"/>
          <w:sz w:val="20"/>
          <w:szCs w:val="20"/>
        </w:rPr>
        <w:t>“[…]Preciso dos seguintes dados (os mais atualizados disponíveis):</w:t>
      </w:r>
    </w:p>
    <w:p w:rsidR="00BB1738" w:rsidRDefault="00BB1738" w:rsidP="00BB1738">
      <w:pPr>
        <w:pStyle w:val="Standard"/>
        <w:ind w:left="3402"/>
        <w:rPr>
          <w:color w:val="auto"/>
          <w:sz w:val="20"/>
          <w:szCs w:val="20"/>
        </w:rPr>
      </w:pPr>
      <w:r>
        <w:rPr>
          <w:color w:val="auto"/>
          <w:sz w:val="20"/>
          <w:szCs w:val="20"/>
        </w:rPr>
        <w:t>Sistema penitenciário</w:t>
      </w:r>
    </w:p>
    <w:p w:rsidR="00BB1738" w:rsidRDefault="00BB1738" w:rsidP="00BB1738">
      <w:pPr>
        <w:pStyle w:val="Standard"/>
        <w:ind w:left="3402"/>
        <w:rPr>
          <w:color w:val="auto"/>
          <w:sz w:val="20"/>
          <w:szCs w:val="20"/>
        </w:rPr>
      </w:pPr>
      <w:r>
        <w:rPr>
          <w:color w:val="auto"/>
          <w:sz w:val="20"/>
          <w:szCs w:val="20"/>
        </w:rPr>
        <w:t>- Total de presos homens (por regime – aberto, semiaberto, fechado e domiciliar)</w:t>
      </w:r>
    </w:p>
    <w:p w:rsidR="00BB1738" w:rsidRDefault="00BB1738" w:rsidP="00BB1738">
      <w:pPr>
        <w:pStyle w:val="Standard"/>
        <w:ind w:left="3402"/>
        <w:rPr>
          <w:color w:val="auto"/>
          <w:sz w:val="20"/>
          <w:szCs w:val="20"/>
        </w:rPr>
      </w:pPr>
      <w:r>
        <w:rPr>
          <w:color w:val="auto"/>
          <w:sz w:val="20"/>
          <w:szCs w:val="20"/>
        </w:rPr>
        <w:t>- Total de presos homens provisórios - Número de vagas disponíveis para homens - Número de vagas em construção para homens</w:t>
      </w:r>
    </w:p>
    <w:p w:rsidR="00BB1738" w:rsidRDefault="00BB1738" w:rsidP="00BB1738">
      <w:pPr>
        <w:pStyle w:val="Standard"/>
        <w:ind w:left="3402"/>
        <w:rPr>
          <w:color w:val="auto"/>
          <w:sz w:val="20"/>
          <w:szCs w:val="20"/>
        </w:rPr>
      </w:pPr>
      <w:r>
        <w:rPr>
          <w:color w:val="auto"/>
          <w:sz w:val="20"/>
          <w:szCs w:val="20"/>
        </w:rPr>
        <w:t>- Total de presas mulheres (por regime – aberto, semiaberto, fechado e domiciliar)</w:t>
      </w:r>
    </w:p>
    <w:p w:rsidR="00BB1738" w:rsidRDefault="00BB1738" w:rsidP="00BB1738">
      <w:pPr>
        <w:pStyle w:val="Standard"/>
        <w:ind w:left="3402"/>
        <w:rPr>
          <w:color w:val="auto"/>
          <w:sz w:val="20"/>
          <w:szCs w:val="20"/>
        </w:rPr>
      </w:pPr>
      <w:r>
        <w:rPr>
          <w:color w:val="auto"/>
          <w:sz w:val="20"/>
          <w:szCs w:val="20"/>
        </w:rPr>
        <w:t>- Número de presas mulheres provisórias</w:t>
      </w:r>
    </w:p>
    <w:p w:rsidR="00BB1738" w:rsidRDefault="00BB1738" w:rsidP="00BB1738">
      <w:pPr>
        <w:pStyle w:val="Standard"/>
        <w:ind w:left="3402"/>
        <w:rPr>
          <w:color w:val="auto"/>
          <w:sz w:val="20"/>
          <w:szCs w:val="20"/>
        </w:rPr>
      </w:pPr>
      <w:r>
        <w:rPr>
          <w:color w:val="auto"/>
          <w:sz w:val="20"/>
          <w:szCs w:val="20"/>
        </w:rPr>
        <w:t>- Número de vagas disponíveis para mulheres</w:t>
      </w:r>
    </w:p>
    <w:p w:rsidR="00BB1738" w:rsidRDefault="00BB1738" w:rsidP="00BB1738">
      <w:pPr>
        <w:pStyle w:val="Standard"/>
        <w:ind w:left="3402"/>
        <w:rPr>
          <w:color w:val="auto"/>
          <w:sz w:val="20"/>
          <w:szCs w:val="20"/>
        </w:rPr>
      </w:pPr>
      <w:r>
        <w:rPr>
          <w:color w:val="auto"/>
          <w:sz w:val="20"/>
          <w:szCs w:val="20"/>
        </w:rPr>
        <w:t>- Número de vagas em construção para mulheres Carceragens/delegacias da Polícia Civil</w:t>
      </w:r>
    </w:p>
    <w:p w:rsidR="00BB1738" w:rsidRDefault="00BB1738" w:rsidP="00BB1738">
      <w:pPr>
        <w:pStyle w:val="Standard"/>
        <w:ind w:left="3402"/>
        <w:rPr>
          <w:color w:val="auto"/>
          <w:sz w:val="20"/>
          <w:szCs w:val="20"/>
        </w:rPr>
      </w:pPr>
      <w:r>
        <w:rPr>
          <w:color w:val="auto"/>
          <w:sz w:val="20"/>
          <w:szCs w:val="20"/>
        </w:rPr>
        <w:t>- Número de presos homens em carceragens</w:t>
      </w:r>
    </w:p>
    <w:p w:rsidR="00BB1738" w:rsidRDefault="00BB1738" w:rsidP="00BB1738">
      <w:pPr>
        <w:pStyle w:val="Standard"/>
        <w:ind w:left="3402"/>
        <w:rPr>
          <w:color w:val="auto"/>
          <w:sz w:val="20"/>
          <w:szCs w:val="20"/>
        </w:rPr>
      </w:pPr>
      <w:r>
        <w:rPr>
          <w:color w:val="auto"/>
          <w:sz w:val="20"/>
          <w:szCs w:val="20"/>
        </w:rPr>
        <w:t>- Número de vagas em carceragens para homens</w:t>
      </w:r>
    </w:p>
    <w:p w:rsidR="00BB1738" w:rsidRDefault="00BB1738" w:rsidP="00BB1738">
      <w:pPr>
        <w:pStyle w:val="Standard"/>
        <w:ind w:left="3402"/>
        <w:rPr>
          <w:color w:val="auto"/>
          <w:sz w:val="20"/>
          <w:szCs w:val="20"/>
        </w:rPr>
      </w:pPr>
      <w:r>
        <w:rPr>
          <w:color w:val="auto"/>
          <w:sz w:val="20"/>
          <w:szCs w:val="20"/>
        </w:rPr>
        <w:t>- Número de mulheres presas em carceragens</w:t>
      </w:r>
    </w:p>
    <w:p w:rsidR="00BB1738" w:rsidRDefault="00BB1738" w:rsidP="00BB1738">
      <w:pPr>
        <w:pStyle w:val="Standard"/>
        <w:ind w:left="3402"/>
        <w:rPr>
          <w:color w:val="auto"/>
          <w:sz w:val="20"/>
          <w:szCs w:val="20"/>
        </w:rPr>
      </w:pPr>
      <w:r>
        <w:rPr>
          <w:color w:val="auto"/>
          <w:sz w:val="20"/>
          <w:szCs w:val="20"/>
        </w:rPr>
        <w:t>- Número de vagas em carceragens para mulheres -</w:t>
      </w:r>
    </w:p>
    <w:p w:rsidR="00BB1738" w:rsidRDefault="00BB1738" w:rsidP="00BB1738">
      <w:pPr>
        <w:pStyle w:val="Standard"/>
        <w:ind w:left="3402"/>
        <w:rPr>
          <w:color w:val="auto"/>
          <w:sz w:val="20"/>
          <w:szCs w:val="20"/>
        </w:rPr>
      </w:pPr>
      <w:r>
        <w:rPr>
          <w:color w:val="auto"/>
          <w:sz w:val="20"/>
          <w:szCs w:val="20"/>
        </w:rPr>
        <w:t>- Os números de vagas e de presos da carceragem já estão incluídos nos números de vagas e de presos do sistema penitenciário? Sim ou não? Obrigada. “</w:t>
      </w:r>
    </w:p>
    <w:p w:rsidR="00BB1738" w:rsidRDefault="00BB1738" w:rsidP="00BB1738">
      <w:pPr>
        <w:pStyle w:val="PargrafoNormal"/>
      </w:pPr>
    </w:p>
    <w:p w:rsidR="00BB1738" w:rsidRDefault="00BB1738" w:rsidP="00BB1738">
      <w:pPr>
        <w:pStyle w:val="PargrafoNormal"/>
      </w:pPr>
      <w:r>
        <w:t>A SUSEPE, em 25 de março de 2021, respondeu o que segue:</w:t>
      </w:r>
    </w:p>
    <w:p w:rsidR="00BB1738" w:rsidRDefault="00BB1738" w:rsidP="00BB1738">
      <w:pPr>
        <w:pStyle w:val="PargrafoNormal"/>
      </w:pPr>
    </w:p>
    <w:p w:rsidR="00BB1738" w:rsidRDefault="00BB1738" w:rsidP="00BB1738">
      <w:pPr>
        <w:pStyle w:val="Standard"/>
        <w:ind w:left="3402"/>
      </w:pPr>
      <w:r>
        <w:rPr>
          <w:color w:val="auto"/>
          <w:sz w:val="20"/>
          <w:szCs w:val="20"/>
        </w:rPr>
        <w:t xml:space="preserve">“Prezada </w:t>
      </w:r>
      <w:proofErr w:type="spellStart"/>
      <w:r>
        <w:rPr>
          <w:color w:val="auto"/>
          <w:sz w:val="20"/>
          <w:szCs w:val="20"/>
        </w:rPr>
        <w:t>Srª</w:t>
      </w:r>
      <w:proofErr w:type="spellEnd"/>
      <w:r>
        <w:rPr>
          <w:color w:val="auto"/>
          <w:sz w:val="20"/>
          <w:szCs w:val="20"/>
        </w:rPr>
        <w:t xml:space="preserve">. ANA GABRIELA CASTILHO CAESAR: Relativo ao seu pedido de informação ao Governo do Estado do Rio Grande do Sul, o qual solicita informações quantitativas e atualizadas do sistema prisional, informamos o que segue de acordo com o mapa prisional de 18/03/2021, Departamento de Segurança e Execução </w:t>
      </w:r>
      <w:r>
        <w:rPr>
          <w:color w:val="auto"/>
          <w:sz w:val="20"/>
          <w:szCs w:val="20"/>
        </w:rPr>
        <w:lastRenderedPageBreak/>
        <w:t xml:space="preserve">Penal (DSEP): - Total de presos homens (por regime – aberto, semiaberto, fechado e domiciliar) ----40.293 - Total de presos homens provisórios ----13.161 - Número de vagas disponíveis para homens ----- Há um déficit histórico de 16 mil vagas no sistema prisional gaúcho. Porém, a </w:t>
      </w:r>
      <w:proofErr w:type="spellStart"/>
      <w:r>
        <w:rPr>
          <w:color w:val="auto"/>
          <w:sz w:val="20"/>
          <w:szCs w:val="20"/>
        </w:rPr>
        <w:t>Susepe</w:t>
      </w:r>
      <w:proofErr w:type="spellEnd"/>
      <w:r>
        <w:rPr>
          <w:color w:val="auto"/>
          <w:sz w:val="20"/>
          <w:szCs w:val="20"/>
        </w:rPr>
        <w:t xml:space="preserve"> não tem se furtado de encaminhar as pessoas presas ao sistema prisional tão logo é requisitada. O Departamento de Segurança e Execução Penal (DSEP), criado na atual gestão, tem o compromisso de fazer os devidos remanejamentos a fim de atender a demanda existente. - Número de vagas em construção para homens -----3.189 - Total de presas mulheres (por regime – aberto, semiaberto, fechado e </w:t>
      </w:r>
      <w:proofErr w:type="gramStart"/>
      <w:r>
        <w:rPr>
          <w:color w:val="auto"/>
          <w:sz w:val="20"/>
          <w:szCs w:val="20"/>
        </w:rPr>
        <w:t>domiciliar)----</w:t>
      </w:r>
      <w:proofErr w:type="gramEnd"/>
      <w:r>
        <w:rPr>
          <w:color w:val="auto"/>
          <w:sz w:val="20"/>
          <w:szCs w:val="20"/>
        </w:rPr>
        <w:t xml:space="preserve">2.237 - Número de presas mulheres provisórias-----848 - Número de vagas disponíveis para mulheres ---- Há um déficit histórico de 16 mil vagas no sistema prisional gaúcho. Porém, a </w:t>
      </w:r>
      <w:proofErr w:type="spellStart"/>
      <w:r>
        <w:rPr>
          <w:color w:val="auto"/>
          <w:sz w:val="20"/>
          <w:szCs w:val="20"/>
        </w:rPr>
        <w:t>Susepe</w:t>
      </w:r>
      <w:proofErr w:type="spellEnd"/>
      <w:r>
        <w:rPr>
          <w:color w:val="auto"/>
          <w:sz w:val="20"/>
          <w:szCs w:val="20"/>
        </w:rPr>
        <w:t xml:space="preserve"> não tem se furtado de encaminhar as pessoas presas ao sistema prisional tão logo é requisitada. O Departamento de Segurança e Execução Penal (DSEP), criado na atual gestão, tem o compromisso de fazer os devidos remanejamentos a fim de atender a demanda existente. -Número de vagas em construção para mulheres ---368 Carceragens/delegacias da Polícia Civil Obs. Estas pessoas estão aguardando vaga no sistema prisional -Número de presos homens em carceragens ---- 43 -Número de mulheres presas em carceragens----</w:t>
      </w:r>
      <w:proofErr w:type="gramStart"/>
      <w:r>
        <w:rPr>
          <w:color w:val="auto"/>
          <w:sz w:val="20"/>
          <w:szCs w:val="20"/>
        </w:rPr>
        <w:t>zero -Os</w:t>
      </w:r>
      <w:proofErr w:type="gramEnd"/>
      <w:r>
        <w:rPr>
          <w:color w:val="auto"/>
          <w:sz w:val="20"/>
          <w:szCs w:val="20"/>
        </w:rPr>
        <w:t xml:space="preserve"> números de vagas e de presos da carceragem já estão incluídos nos números de vagas e de presos do sistema penitenciário? Sim ou não? </w:t>
      </w:r>
      <w:proofErr w:type="gramStart"/>
      <w:r>
        <w:rPr>
          <w:color w:val="auto"/>
          <w:sz w:val="20"/>
          <w:szCs w:val="20"/>
        </w:rPr>
        <w:t>Não Quanto</w:t>
      </w:r>
      <w:proofErr w:type="gramEnd"/>
      <w:r>
        <w:rPr>
          <w:color w:val="auto"/>
          <w:sz w:val="20"/>
          <w:szCs w:val="20"/>
        </w:rPr>
        <w:t xml:space="preserve"> ao número de vagas em carceragens para homens e mulheres em Delegacias de Polícia, sugerimos que a solicitação seja encaminhada a Polícia Civil, pois não é do nosso conhecimento a estrutura das </w:t>
      </w:r>
      <w:proofErr w:type="spellStart"/>
      <w:r>
        <w:rPr>
          <w:color w:val="auto"/>
          <w:sz w:val="20"/>
          <w:szCs w:val="20"/>
        </w:rPr>
        <w:t>DPs</w:t>
      </w:r>
      <w:proofErr w:type="spellEnd"/>
      <w:r>
        <w:rPr>
          <w:color w:val="auto"/>
          <w:sz w:val="20"/>
          <w:szCs w:val="20"/>
        </w:rPr>
        <w:t xml:space="preserve">. O fundamento legal deste posicionamento reside no art. 8ºA, parágrafo único, do Decreto Nº 49.111/2012 (com alterações introduzidas pelo Decreto nº 52.505/2015): “É vedado cumular, numa mesma demanda, pedido de informação relativo a mais de um órgão ou entidade da Administração Pública Estadual, a menos que a gestão dos dados </w:t>
      </w:r>
      <w:proofErr w:type="spellStart"/>
      <w:r>
        <w:rPr>
          <w:color w:val="auto"/>
          <w:sz w:val="20"/>
          <w:szCs w:val="20"/>
        </w:rPr>
        <w:t>esteja</w:t>
      </w:r>
      <w:proofErr w:type="spellEnd"/>
      <w:r>
        <w:rPr>
          <w:color w:val="auto"/>
          <w:sz w:val="20"/>
          <w:szCs w:val="20"/>
        </w:rPr>
        <w:t xml:space="preserve"> centralizada num único órgão ou entidade da Administração.”. Atenciosamente, Serviço de Informação ao Cidadão – </w:t>
      </w:r>
      <w:proofErr w:type="gramStart"/>
      <w:r>
        <w:rPr>
          <w:color w:val="auto"/>
          <w:sz w:val="20"/>
          <w:szCs w:val="20"/>
        </w:rPr>
        <w:t>SUSEPE.”</w:t>
      </w:r>
      <w:proofErr w:type="gramEnd"/>
    </w:p>
    <w:p w:rsidR="00BB1738" w:rsidRDefault="00BB1738" w:rsidP="00BB1738">
      <w:pPr>
        <w:pStyle w:val="PargrafoNormal"/>
      </w:pPr>
    </w:p>
    <w:p w:rsidR="00BB1738" w:rsidRDefault="00BB1738" w:rsidP="00BB1738">
      <w:pPr>
        <w:pStyle w:val="PargrafoNormal"/>
      </w:pPr>
      <w:r>
        <w:t>A requerente, em 25 de março de 2021, ingressou com pedido de reexame, com as seguintes argumentações:</w:t>
      </w:r>
    </w:p>
    <w:p w:rsidR="00BB1738" w:rsidRDefault="00BB1738" w:rsidP="00BB1738">
      <w:pPr>
        <w:pStyle w:val="Standard"/>
        <w:jc w:val="left"/>
        <w:rPr>
          <w:color w:val="auto"/>
          <w:sz w:val="20"/>
          <w:szCs w:val="20"/>
        </w:rPr>
      </w:pPr>
    </w:p>
    <w:p w:rsidR="00BB1738" w:rsidRDefault="00BB1738" w:rsidP="00BB1738">
      <w:pPr>
        <w:pStyle w:val="Standard"/>
        <w:ind w:left="3402"/>
        <w:rPr>
          <w:color w:val="auto"/>
          <w:sz w:val="20"/>
          <w:szCs w:val="20"/>
        </w:rPr>
      </w:pPr>
      <w:r>
        <w:rPr>
          <w:color w:val="auto"/>
          <w:sz w:val="20"/>
          <w:szCs w:val="20"/>
        </w:rPr>
        <w:lastRenderedPageBreak/>
        <w:t>“Olá, boa tarde. Eu entro com este recurso pois a resposta ao meu requerimento está incompleta.</w:t>
      </w:r>
    </w:p>
    <w:p w:rsidR="00BB1738" w:rsidRDefault="00BB1738" w:rsidP="00BB1738">
      <w:pPr>
        <w:pStyle w:val="Standard"/>
        <w:ind w:left="3402"/>
        <w:rPr>
          <w:color w:val="auto"/>
          <w:sz w:val="20"/>
          <w:szCs w:val="20"/>
        </w:rPr>
      </w:pPr>
      <w:r>
        <w:rPr>
          <w:color w:val="auto"/>
          <w:sz w:val="20"/>
          <w:szCs w:val="20"/>
        </w:rPr>
        <w:t>1) Total de presos homens (por regime – aberto, semiaberto, fechado e domiciliar). A resposta a esta questão deve informar os números por tipo de regime, conforme solicitado. E não apenas um número total.</w:t>
      </w:r>
    </w:p>
    <w:p w:rsidR="00BB1738" w:rsidRDefault="00BB1738" w:rsidP="00BB1738">
      <w:pPr>
        <w:pStyle w:val="Standard"/>
        <w:ind w:left="3402"/>
        <w:rPr>
          <w:color w:val="auto"/>
          <w:sz w:val="20"/>
          <w:szCs w:val="20"/>
        </w:rPr>
      </w:pPr>
      <w:r>
        <w:rPr>
          <w:color w:val="auto"/>
          <w:sz w:val="20"/>
          <w:szCs w:val="20"/>
        </w:rPr>
        <w:t>2) Ok.</w:t>
      </w:r>
    </w:p>
    <w:p w:rsidR="00BB1738" w:rsidRDefault="00BB1738" w:rsidP="00BB1738">
      <w:pPr>
        <w:pStyle w:val="Standard"/>
        <w:ind w:left="3402"/>
        <w:rPr>
          <w:color w:val="auto"/>
          <w:sz w:val="20"/>
          <w:szCs w:val="20"/>
        </w:rPr>
      </w:pPr>
      <w:r>
        <w:rPr>
          <w:color w:val="auto"/>
          <w:sz w:val="20"/>
          <w:szCs w:val="20"/>
        </w:rPr>
        <w:t>3) Número de vagas disponíveis para homens. A resposta a esta questão deve informar o número de vagas para homens no sistema penitenciário. Não perguntei qual é o déficit, e sim o número de vagas existentes atualmente.</w:t>
      </w:r>
    </w:p>
    <w:p w:rsidR="00BB1738" w:rsidRDefault="00BB1738" w:rsidP="00BB1738">
      <w:pPr>
        <w:pStyle w:val="Standard"/>
        <w:ind w:left="3402"/>
        <w:rPr>
          <w:color w:val="auto"/>
          <w:sz w:val="20"/>
          <w:szCs w:val="20"/>
        </w:rPr>
      </w:pPr>
      <w:r>
        <w:rPr>
          <w:color w:val="auto"/>
          <w:sz w:val="20"/>
          <w:szCs w:val="20"/>
        </w:rPr>
        <w:t>4) Ok.</w:t>
      </w:r>
    </w:p>
    <w:p w:rsidR="00BB1738" w:rsidRDefault="00BB1738" w:rsidP="00BB1738">
      <w:pPr>
        <w:pStyle w:val="Standard"/>
        <w:ind w:left="3402"/>
        <w:rPr>
          <w:color w:val="auto"/>
          <w:sz w:val="20"/>
          <w:szCs w:val="20"/>
        </w:rPr>
      </w:pPr>
      <w:r>
        <w:rPr>
          <w:color w:val="auto"/>
          <w:sz w:val="20"/>
          <w:szCs w:val="20"/>
        </w:rPr>
        <w:t>5) Total de presas mulheres (por regime – aberto, semiaberto, fechado e domiciliar). Esta questão apresenta o mesmo problema da questão 1. Os números devem estar desagregados por tipo de regime, conforme solicitado.</w:t>
      </w:r>
    </w:p>
    <w:p w:rsidR="00BB1738" w:rsidRDefault="00BB1738" w:rsidP="00BB1738">
      <w:pPr>
        <w:pStyle w:val="Standard"/>
        <w:ind w:left="3402"/>
        <w:rPr>
          <w:color w:val="auto"/>
          <w:sz w:val="20"/>
          <w:szCs w:val="20"/>
        </w:rPr>
      </w:pPr>
      <w:r>
        <w:rPr>
          <w:color w:val="auto"/>
          <w:sz w:val="20"/>
          <w:szCs w:val="20"/>
        </w:rPr>
        <w:t>6) Ok.</w:t>
      </w:r>
    </w:p>
    <w:p w:rsidR="00BB1738" w:rsidRDefault="00BB1738" w:rsidP="00BB1738">
      <w:pPr>
        <w:pStyle w:val="Standard"/>
        <w:ind w:left="3402"/>
        <w:rPr>
          <w:color w:val="auto"/>
          <w:sz w:val="20"/>
          <w:szCs w:val="20"/>
        </w:rPr>
      </w:pPr>
      <w:r>
        <w:rPr>
          <w:color w:val="auto"/>
          <w:sz w:val="20"/>
          <w:szCs w:val="20"/>
        </w:rPr>
        <w:t>7) Número de vagas disponíveis para mulheres. Esta questão apresenta o mesmo problema da questão 3.</w:t>
      </w:r>
    </w:p>
    <w:p w:rsidR="00BB1738" w:rsidRDefault="00BB1738" w:rsidP="00BB1738">
      <w:pPr>
        <w:pStyle w:val="Standard"/>
        <w:ind w:left="3402"/>
        <w:rPr>
          <w:color w:val="auto"/>
          <w:sz w:val="20"/>
          <w:szCs w:val="20"/>
        </w:rPr>
      </w:pPr>
      <w:r>
        <w:rPr>
          <w:color w:val="auto"/>
          <w:sz w:val="20"/>
          <w:szCs w:val="20"/>
        </w:rPr>
        <w:t xml:space="preserve">8) Ok, enviei um pedido à Polícia </w:t>
      </w:r>
      <w:proofErr w:type="gramStart"/>
      <w:r>
        <w:rPr>
          <w:color w:val="auto"/>
          <w:sz w:val="20"/>
          <w:szCs w:val="20"/>
        </w:rPr>
        <w:t>Civil.”</w:t>
      </w:r>
      <w:proofErr w:type="gramEnd"/>
    </w:p>
    <w:p w:rsidR="00BB1738" w:rsidRDefault="00BB1738" w:rsidP="00BB1738">
      <w:pPr>
        <w:pStyle w:val="PargrafoNormal"/>
      </w:pPr>
    </w:p>
    <w:p w:rsidR="00BB1738" w:rsidRDefault="00BB1738" w:rsidP="00BB1738">
      <w:pPr>
        <w:pStyle w:val="PargrafoNormal"/>
      </w:pPr>
      <w:r>
        <w:t>Em 01 de abril de 2021, a SUSEPE assim respondeu ao reexame:</w:t>
      </w:r>
    </w:p>
    <w:p w:rsidR="00BB1738" w:rsidRDefault="00BB1738" w:rsidP="00BB1738">
      <w:pPr>
        <w:pStyle w:val="PargrafoNormal"/>
      </w:pPr>
    </w:p>
    <w:p w:rsidR="00BB1738" w:rsidRDefault="00BB1738" w:rsidP="00BB1738">
      <w:pPr>
        <w:pStyle w:val="Standard"/>
        <w:ind w:left="3402"/>
        <w:rPr>
          <w:color w:val="auto"/>
          <w:sz w:val="20"/>
          <w:szCs w:val="20"/>
        </w:rPr>
      </w:pPr>
      <w:r>
        <w:rPr>
          <w:color w:val="auto"/>
          <w:sz w:val="20"/>
          <w:szCs w:val="20"/>
        </w:rPr>
        <w:t xml:space="preserve">"Prezada </w:t>
      </w:r>
      <w:proofErr w:type="spellStart"/>
      <w:r>
        <w:rPr>
          <w:color w:val="auto"/>
          <w:sz w:val="20"/>
          <w:szCs w:val="20"/>
        </w:rPr>
        <w:t>Srª</w:t>
      </w:r>
      <w:proofErr w:type="spellEnd"/>
      <w:r>
        <w:rPr>
          <w:color w:val="auto"/>
          <w:sz w:val="20"/>
          <w:szCs w:val="20"/>
        </w:rPr>
        <w:t>. ANA GABRIELA CASTILHO CAESAR:</w:t>
      </w:r>
    </w:p>
    <w:p w:rsidR="00BB1738" w:rsidRDefault="00BB1738" w:rsidP="00BB1738">
      <w:pPr>
        <w:pStyle w:val="Standard"/>
        <w:ind w:left="3402"/>
      </w:pPr>
      <w:r>
        <w:rPr>
          <w:color w:val="auto"/>
          <w:sz w:val="20"/>
          <w:szCs w:val="20"/>
        </w:rPr>
        <w:t>De ordem da autoridade máxima, ratifica-se a informação anteriormente dada na demanda Nº 28.785. Esclarecemos, ainda, que o qual solicita informações quantitativas e atualizadas do sistema prisional, informamos o que segue de acordo com o mapa prisional de 29/03/2021, Departamento de Segurança e Execução Penal (DSEP):</w:t>
      </w:r>
    </w:p>
    <w:p w:rsidR="00BB1738" w:rsidRDefault="00BB1738" w:rsidP="00BB1738">
      <w:pPr>
        <w:pStyle w:val="Standard"/>
        <w:ind w:left="3402"/>
        <w:rPr>
          <w:color w:val="auto"/>
          <w:sz w:val="20"/>
          <w:szCs w:val="20"/>
        </w:rPr>
      </w:pPr>
      <w:r>
        <w:rPr>
          <w:color w:val="auto"/>
          <w:sz w:val="20"/>
          <w:szCs w:val="20"/>
        </w:rPr>
        <w:t>- Total de presos homens (por regime – aberto, semiaberto, fechado e domiciliar</w:t>
      </w:r>
      <w:proofErr w:type="gramStart"/>
      <w:r>
        <w:rPr>
          <w:color w:val="auto"/>
          <w:sz w:val="20"/>
          <w:szCs w:val="20"/>
        </w:rPr>
        <w:t>) Fechado</w:t>
      </w:r>
      <w:proofErr w:type="gramEnd"/>
      <w:r>
        <w:rPr>
          <w:color w:val="auto"/>
          <w:sz w:val="20"/>
          <w:szCs w:val="20"/>
        </w:rPr>
        <w:t>: 28.391 Semiaberto: 10.154 Aberto: 1.703 Cível – 06 Limitação de fim de semana: 19</w:t>
      </w:r>
    </w:p>
    <w:p w:rsidR="00BB1738" w:rsidRDefault="00BB1738" w:rsidP="00BB1738">
      <w:pPr>
        <w:pStyle w:val="Standard"/>
        <w:ind w:left="3402"/>
        <w:rPr>
          <w:color w:val="auto"/>
          <w:sz w:val="20"/>
          <w:szCs w:val="20"/>
        </w:rPr>
      </w:pPr>
      <w:r>
        <w:rPr>
          <w:color w:val="auto"/>
          <w:sz w:val="20"/>
          <w:szCs w:val="20"/>
        </w:rPr>
        <w:t>- Número de vagas disponíveis para homens: zero (no sistema como um todo, não há uma especificação de vagas em aberto conforme o gênero, apenas nas instituições prisionais exclusivamente femininas).</w:t>
      </w:r>
    </w:p>
    <w:p w:rsidR="00BB1738" w:rsidRDefault="00BB1738" w:rsidP="00BB1738">
      <w:pPr>
        <w:pStyle w:val="Standard"/>
        <w:ind w:left="3402"/>
        <w:rPr>
          <w:color w:val="auto"/>
          <w:sz w:val="20"/>
          <w:szCs w:val="20"/>
        </w:rPr>
      </w:pPr>
      <w:r>
        <w:rPr>
          <w:color w:val="auto"/>
          <w:sz w:val="20"/>
          <w:szCs w:val="20"/>
        </w:rPr>
        <w:t>- Número de vagas em construção para homens (até 2022): 3.189</w:t>
      </w:r>
    </w:p>
    <w:p w:rsidR="00BB1738" w:rsidRDefault="00BB1738" w:rsidP="00BB1738">
      <w:pPr>
        <w:pStyle w:val="Standard"/>
        <w:ind w:left="3402"/>
        <w:rPr>
          <w:color w:val="auto"/>
          <w:sz w:val="20"/>
          <w:szCs w:val="20"/>
        </w:rPr>
      </w:pPr>
      <w:r>
        <w:rPr>
          <w:color w:val="auto"/>
          <w:sz w:val="20"/>
          <w:szCs w:val="20"/>
        </w:rPr>
        <w:t>- Total de presas mulheres (por regime – aberto, semiaberto, fechado e domiciliar</w:t>
      </w:r>
      <w:proofErr w:type="gramStart"/>
      <w:r>
        <w:rPr>
          <w:color w:val="auto"/>
          <w:sz w:val="20"/>
          <w:szCs w:val="20"/>
        </w:rPr>
        <w:t>) Fechado</w:t>
      </w:r>
      <w:proofErr w:type="gramEnd"/>
      <w:r>
        <w:rPr>
          <w:color w:val="auto"/>
          <w:sz w:val="20"/>
          <w:szCs w:val="20"/>
        </w:rPr>
        <w:t>: 1.624 Semiaberto: 509 Aberto: 83 Cível – zero Limitação de fim de semana: 04</w:t>
      </w:r>
    </w:p>
    <w:p w:rsidR="00BB1738" w:rsidRDefault="00BB1738" w:rsidP="00BB1738">
      <w:pPr>
        <w:pStyle w:val="Standard"/>
        <w:ind w:left="3402"/>
        <w:rPr>
          <w:color w:val="auto"/>
          <w:sz w:val="20"/>
          <w:szCs w:val="20"/>
        </w:rPr>
      </w:pPr>
      <w:r>
        <w:rPr>
          <w:color w:val="auto"/>
          <w:sz w:val="20"/>
          <w:szCs w:val="20"/>
        </w:rPr>
        <w:lastRenderedPageBreak/>
        <w:t xml:space="preserve">- Número de vagas disponíveis para mulheres: 249 (O número informado refere-se às sete casas prisionais exclusivamente femininas – Torres e Anexo, Montenegro, Bagé, Santa Cruz do Sul, Instituto Penal de Porto Alegre, Guaíba e Madre </w:t>
      </w:r>
      <w:proofErr w:type="spellStart"/>
      <w:r>
        <w:rPr>
          <w:color w:val="auto"/>
          <w:sz w:val="20"/>
          <w:szCs w:val="20"/>
        </w:rPr>
        <w:t>Pelletier</w:t>
      </w:r>
      <w:proofErr w:type="spellEnd"/>
      <w:r>
        <w:rPr>
          <w:color w:val="auto"/>
          <w:sz w:val="20"/>
          <w:szCs w:val="20"/>
        </w:rPr>
        <w:t>).</w:t>
      </w:r>
    </w:p>
    <w:p w:rsidR="00BB1738" w:rsidRDefault="00BB1738" w:rsidP="00BB1738">
      <w:pPr>
        <w:pStyle w:val="Standard"/>
        <w:ind w:left="3402"/>
        <w:rPr>
          <w:color w:val="auto"/>
          <w:sz w:val="20"/>
          <w:szCs w:val="20"/>
        </w:rPr>
      </w:pPr>
    </w:p>
    <w:p w:rsidR="00BB1738" w:rsidRDefault="00BB1738" w:rsidP="00BB1738">
      <w:pPr>
        <w:pStyle w:val="Standard"/>
        <w:ind w:left="3402"/>
        <w:rPr>
          <w:color w:val="auto"/>
          <w:sz w:val="20"/>
          <w:szCs w:val="20"/>
        </w:rPr>
      </w:pPr>
      <w:r>
        <w:rPr>
          <w:color w:val="auto"/>
          <w:sz w:val="20"/>
          <w:szCs w:val="20"/>
        </w:rPr>
        <w:t>Atenciosamente,</w:t>
      </w:r>
    </w:p>
    <w:p w:rsidR="00BB1738" w:rsidRDefault="00BB1738" w:rsidP="00BB1738">
      <w:pPr>
        <w:pStyle w:val="Standard"/>
        <w:ind w:left="3402"/>
        <w:rPr>
          <w:color w:val="auto"/>
          <w:sz w:val="20"/>
          <w:szCs w:val="20"/>
        </w:rPr>
      </w:pPr>
      <w:r>
        <w:rPr>
          <w:color w:val="auto"/>
          <w:sz w:val="20"/>
          <w:szCs w:val="20"/>
        </w:rPr>
        <w:t>Serviço de Informação ao Cidadão – SUSEPE"</w:t>
      </w:r>
    </w:p>
    <w:p w:rsidR="00BB1738" w:rsidRDefault="00BB1738" w:rsidP="00BB1738">
      <w:pPr>
        <w:pStyle w:val="PargrafoNormal"/>
      </w:pPr>
    </w:p>
    <w:p w:rsidR="00BB1738" w:rsidRDefault="00BB1738" w:rsidP="00BB1738">
      <w:pPr>
        <w:pStyle w:val="PargrafoNormal"/>
      </w:pPr>
      <w:r>
        <w:t>Irresignada, a demandante ingressou com recurso na mesma data (01/04/2021), nos seguintes termos:</w:t>
      </w:r>
    </w:p>
    <w:p w:rsidR="00BB1738" w:rsidRDefault="00BB1738" w:rsidP="00BB1738">
      <w:pPr>
        <w:pStyle w:val="Standard"/>
        <w:ind w:left="3402"/>
        <w:rPr>
          <w:color w:val="auto"/>
          <w:sz w:val="20"/>
          <w:szCs w:val="20"/>
        </w:rPr>
      </w:pPr>
    </w:p>
    <w:p w:rsidR="00BB1738" w:rsidRDefault="00BB1738" w:rsidP="00BB1738">
      <w:pPr>
        <w:pStyle w:val="Standard"/>
        <w:ind w:left="3402"/>
        <w:rPr>
          <w:color w:val="auto"/>
          <w:sz w:val="20"/>
          <w:szCs w:val="20"/>
        </w:rPr>
      </w:pPr>
      <w:r>
        <w:rPr>
          <w:color w:val="auto"/>
          <w:sz w:val="20"/>
          <w:szCs w:val="20"/>
        </w:rPr>
        <w:t>“Olá, boa tarde.</w:t>
      </w:r>
    </w:p>
    <w:p w:rsidR="00BB1738" w:rsidRDefault="00BB1738" w:rsidP="00BB1738">
      <w:pPr>
        <w:pStyle w:val="Standard"/>
        <w:ind w:left="3402"/>
        <w:rPr>
          <w:color w:val="auto"/>
          <w:sz w:val="20"/>
          <w:szCs w:val="20"/>
        </w:rPr>
      </w:pPr>
      <w:r>
        <w:rPr>
          <w:color w:val="auto"/>
          <w:sz w:val="20"/>
          <w:szCs w:val="20"/>
        </w:rPr>
        <w:t>A resposta da SUSEPE ainda não foi satisfatória e, por isso, eu entro com este recurso em 2ª instância:</w:t>
      </w:r>
    </w:p>
    <w:p w:rsidR="00BB1738" w:rsidRDefault="00BB1738" w:rsidP="00BB1738">
      <w:pPr>
        <w:pStyle w:val="Standard"/>
        <w:ind w:left="3402"/>
        <w:rPr>
          <w:color w:val="auto"/>
          <w:sz w:val="20"/>
          <w:szCs w:val="20"/>
        </w:rPr>
      </w:pPr>
      <w:proofErr w:type="gramStart"/>
      <w:r>
        <w:rPr>
          <w:color w:val="auto"/>
          <w:sz w:val="20"/>
          <w:szCs w:val="20"/>
        </w:rPr>
        <w:t>1) Há</w:t>
      </w:r>
      <w:proofErr w:type="gramEnd"/>
      <w:r>
        <w:rPr>
          <w:color w:val="auto"/>
          <w:sz w:val="20"/>
          <w:szCs w:val="20"/>
        </w:rPr>
        <w:t xml:space="preserve"> algum preso homem no regime domiciliar? Se sim, quantos? Se não, por favor informar isso.</w:t>
      </w:r>
    </w:p>
    <w:p w:rsidR="00BB1738" w:rsidRDefault="00BB1738" w:rsidP="00BB1738">
      <w:pPr>
        <w:pStyle w:val="Standard"/>
        <w:ind w:left="3402"/>
        <w:rPr>
          <w:color w:val="auto"/>
          <w:sz w:val="20"/>
          <w:szCs w:val="20"/>
        </w:rPr>
      </w:pPr>
      <w:proofErr w:type="gramStart"/>
      <w:r>
        <w:rPr>
          <w:color w:val="auto"/>
          <w:sz w:val="20"/>
          <w:szCs w:val="20"/>
        </w:rPr>
        <w:t>2) Há</w:t>
      </w:r>
      <w:proofErr w:type="gramEnd"/>
      <w:r>
        <w:rPr>
          <w:color w:val="auto"/>
          <w:sz w:val="20"/>
          <w:szCs w:val="20"/>
        </w:rPr>
        <w:t xml:space="preserve"> alguma presa mulher no regime domiciliar? Se sim, quantos? Se não, por favor informar isso.</w:t>
      </w:r>
    </w:p>
    <w:p w:rsidR="00BB1738" w:rsidRDefault="00BB1738" w:rsidP="00BB1738">
      <w:pPr>
        <w:pStyle w:val="Standard"/>
        <w:ind w:left="3402"/>
        <w:rPr>
          <w:color w:val="auto"/>
          <w:sz w:val="20"/>
          <w:szCs w:val="20"/>
        </w:rPr>
      </w:pPr>
      <w:r>
        <w:rPr>
          <w:color w:val="auto"/>
          <w:sz w:val="20"/>
          <w:szCs w:val="20"/>
        </w:rPr>
        <w:t>3) A que se referem os rótulos "Cível" e "Limitação de fim de semana"? Que tipo de regime são esses?</w:t>
      </w:r>
    </w:p>
    <w:p w:rsidR="00BB1738" w:rsidRDefault="00BB1738" w:rsidP="00BB1738">
      <w:pPr>
        <w:pStyle w:val="Standard"/>
        <w:ind w:left="3402"/>
        <w:rPr>
          <w:color w:val="auto"/>
          <w:sz w:val="20"/>
          <w:szCs w:val="20"/>
        </w:rPr>
      </w:pPr>
      <w:r>
        <w:rPr>
          <w:color w:val="auto"/>
          <w:sz w:val="20"/>
          <w:szCs w:val="20"/>
        </w:rPr>
        <w:t>4) Novamente, a SUSEPE não informou o número de vagas existentes para homens. São quantas? No ano passado, a SUSEPE informou que havia 24.079 vagas para homens. Esse número permanece o mesmo?</w:t>
      </w:r>
    </w:p>
    <w:p w:rsidR="00BB1738" w:rsidRDefault="00BB1738" w:rsidP="00BB1738">
      <w:pPr>
        <w:pStyle w:val="Standard"/>
        <w:ind w:left="3402"/>
        <w:rPr>
          <w:color w:val="auto"/>
          <w:sz w:val="20"/>
          <w:szCs w:val="20"/>
        </w:rPr>
      </w:pPr>
      <w:r>
        <w:rPr>
          <w:color w:val="auto"/>
          <w:sz w:val="20"/>
          <w:szCs w:val="20"/>
        </w:rPr>
        <w:t xml:space="preserve">5) Agora a SUSEPE informou que há 249 vagas existentes para mulheres. É isso mesmo? No ano passado, a SUSEPE informou que havia 1.165 vagas para mulheres. Houve uma redução? É isso mesmo? Aguardo uma resposta o quanto antes. </w:t>
      </w:r>
      <w:proofErr w:type="spellStart"/>
      <w:r>
        <w:rPr>
          <w:color w:val="auto"/>
          <w:sz w:val="20"/>
          <w:szCs w:val="20"/>
        </w:rPr>
        <w:t>Att</w:t>
      </w:r>
      <w:proofErr w:type="spellEnd"/>
      <w:r>
        <w:rPr>
          <w:color w:val="auto"/>
          <w:sz w:val="20"/>
          <w:szCs w:val="20"/>
        </w:rPr>
        <w:t xml:space="preserve"> “</w:t>
      </w:r>
    </w:p>
    <w:p w:rsidR="00BB1738" w:rsidRDefault="00BB1738" w:rsidP="00BB1738">
      <w:pPr>
        <w:pStyle w:val="PargrafoNormal"/>
      </w:pPr>
    </w:p>
    <w:p w:rsidR="00BB1738" w:rsidRDefault="00BB1738" w:rsidP="00BB1738">
      <w:pPr>
        <w:pStyle w:val="PargrafoNormal"/>
        <w:spacing w:after="0"/>
      </w:pPr>
      <w:r>
        <w:t>Veio o recurso a esta CMRI/RS.</w:t>
      </w:r>
    </w:p>
    <w:p w:rsidR="00BB1738" w:rsidRDefault="00BB1738" w:rsidP="00BB1738">
      <w:pPr>
        <w:pStyle w:val="PargrafoNormal"/>
        <w:spacing w:after="0"/>
      </w:pPr>
      <w:r>
        <w:t>Após, foi a mim distribuído para julgamento.</w:t>
      </w:r>
    </w:p>
    <w:p w:rsidR="00BB1738" w:rsidRDefault="00BB1738" w:rsidP="00BB1738">
      <w:pPr>
        <w:pStyle w:val="PargrafoNormal"/>
        <w:spacing w:after="0"/>
      </w:pPr>
      <w:r>
        <w:t>É o relatório.</w:t>
      </w:r>
    </w:p>
    <w:p w:rsidR="00BB1738" w:rsidRDefault="00BB1738" w:rsidP="00BB1738">
      <w:pPr>
        <w:pStyle w:val="PargrafoNormal"/>
        <w:spacing w:after="0"/>
      </w:pPr>
    </w:p>
    <w:p w:rsidR="00BB1738" w:rsidRDefault="00BB1738" w:rsidP="00BB1738">
      <w:pPr>
        <w:pStyle w:val="PargrafoNormal"/>
        <w:spacing w:after="0"/>
      </w:pPr>
    </w:p>
    <w:p w:rsidR="00BB1738" w:rsidRDefault="00BB1738" w:rsidP="00BB1738">
      <w:pPr>
        <w:pStyle w:val="PargrafoNormal"/>
        <w:spacing w:after="0"/>
      </w:pPr>
    </w:p>
    <w:p w:rsidR="00BB1738" w:rsidRDefault="00BB1738" w:rsidP="00BB1738">
      <w:pPr>
        <w:pStyle w:val="TtuloPrincipal"/>
        <w:spacing w:before="0" w:after="0"/>
        <w:outlineLvl w:val="9"/>
      </w:pPr>
      <w:r>
        <w:lastRenderedPageBreak/>
        <w:t>VOTOS</w:t>
      </w:r>
    </w:p>
    <w:p w:rsidR="00BB1738" w:rsidRDefault="00BB1738" w:rsidP="00BB1738">
      <w:pPr>
        <w:pStyle w:val="NomeJulgadorPadro"/>
        <w:spacing w:after="0"/>
      </w:pPr>
      <w:r>
        <w:rPr>
          <w:u w:val="single"/>
        </w:rPr>
        <w:t>SECRETARIA DE JUSTIÇA, CIDADANIA E DIREITOS HUMANOS (RELATOR)</w:t>
      </w:r>
      <w:r>
        <w:rPr>
          <w:b w:val="0"/>
          <w:u w:val="single"/>
        </w:rPr>
        <w:t xml:space="preserve"> –</w:t>
      </w:r>
    </w:p>
    <w:p w:rsidR="00BB1738" w:rsidRDefault="00BB1738" w:rsidP="00BB1738">
      <w:pPr>
        <w:pStyle w:val="Standard"/>
        <w:spacing w:line="360" w:lineRule="auto"/>
        <w:ind w:firstLine="1418"/>
        <w:rPr>
          <w:lang w:eastAsia="ar-SA"/>
        </w:rPr>
      </w:pPr>
    </w:p>
    <w:p w:rsidR="00BB1738" w:rsidRDefault="00BB1738" w:rsidP="00BB1738">
      <w:pPr>
        <w:pStyle w:val="Standard"/>
        <w:spacing w:line="360" w:lineRule="auto"/>
        <w:ind w:firstLine="1418"/>
      </w:pPr>
      <w:r>
        <w:rPr>
          <w:lang w:eastAsia="ar-SA"/>
        </w:rPr>
        <w:t>Eminentes Colegas.</w:t>
      </w:r>
    </w:p>
    <w:p w:rsidR="00BB1738" w:rsidRDefault="00BB1738" w:rsidP="00BB1738">
      <w:pPr>
        <w:pStyle w:val="Standard"/>
        <w:spacing w:line="360" w:lineRule="auto"/>
        <w:ind w:firstLine="1418"/>
      </w:pPr>
      <w:r>
        <w:rPr>
          <w:lang w:eastAsia="ar-SA"/>
        </w:rPr>
        <w:t>Diante dos fatos anteriormente narrados, observa-se que a recorrente ingressou com a solicitação de uma série de dados referentes ao sistema penitenciário no Estado (número de presos homens, por regime, número de mulheres presas, por regime, número de vagas, número de vagas em construção, etc.).</w:t>
      </w:r>
    </w:p>
    <w:p w:rsidR="00BB1738" w:rsidRPr="00BB1738" w:rsidRDefault="00BB1738" w:rsidP="00BB1738">
      <w:pPr>
        <w:pStyle w:val="Standard"/>
        <w:spacing w:line="360" w:lineRule="auto"/>
        <w:ind w:firstLine="1418"/>
      </w:pPr>
      <w:r>
        <w:t>C</w:t>
      </w:r>
      <w:r>
        <w:rPr>
          <w:color w:val="auto"/>
        </w:rPr>
        <w:t>onforme podemos depreender, o recurso apresentado decorre dos pedidos iniciais e das respostas dadas pelo órgão, razão pela qual se faz necessário o fornecimento das informações ao cidadão.</w:t>
      </w:r>
    </w:p>
    <w:p w:rsidR="00BB1738" w:rsidRDefault="00BB1738" w:rsidP="00BB1738">
      <w:pPr>
        <w:pStyle w:val="Standard"/>
        <w:spacing w:line="360" w:lineRule="auto"/>
        <w:ind w:firstLine="1418"/>
        <w:rPr>
          <w:color w:val="auto"/>
        </w:rPr>
      </w:pPr>
      <w:r>
        <w:rPr>
          <w:color w:val="auto"/>
        </w:rPr>
        <w:t>Ainda, no que se refere ao item 3 do recurso, há de se observar o uso da linguagem cidadã às respostas, para que atendam às necessidades do cidadão que postula a informação, evitando os pedidos de reexame e recurso desnecessários.</w:t>
      </w:r>
    </w:p>
    <w:p w:rsidR="00BB1738" w:rsidRDefault="00BB1738" w:rsidP="00BB1738">
      <w:pPr>
        <w:pStyle w:val="Standard"/>
        <w:spacing w:line="360" w:lineRule="auto"/>
        <w:ind w:firstLine="1418"/>
      </w:pPr>
      <w:r>
        <w:rPr>
          <w:color w:val="auto"/>
        </w:rPr>
        <w:t>Assim, o voto vai no sentido de dar provimento ao recurso.</w:t>
      </w:r>
    </w:p>
    <w:p w:rsidR="00BB1738" w:rsidRDefault="00BB1738" w:rsidP="00BB1738">
      <w:pPr>
        <w:pStyle w:val="Standard"/>
        <w:spacing w:line="360" w:lineRule="auto"/>
        <w:ind w:firstLine="1418"/>
      </w:pPr>
    </w:p>
    <w:p w:rsidR="00BB1738" w:rsidRDefault="00BB1738" w:rsidP="00BB1738">
      <w:pPr>
        <w:pStyle w:val="Standard"/>
        <w:spacing w:line="360" w:lineRule="auto"/>
        <w:ind w:firstLine="1418"/>
      </w:pPr>
      <w:r>
        <w:rPr>
          <w:b/>
        </w:rPr>
        <w:t xml:space="preserve">Exame na Demanda nº 28.785: </w:t>
      </w:r>
      <w:r>
        <w:t>“Deram provimento ao recurso, por unanimidade.”</w:t>
      </w:r>
    </w:p>
    <w:p w:rsidR="004A101A" w:rsidRPr="00AB3094" w:rsidRDefault="004A101A" w:rsidP="00AB3094">
      <w:pPr>
        <w:spacing w:line="360" w:lineRule="auto"/>
      </w:pPr>
      <w:bookmarkStart w:id="0" w:name="_GoBack"/>
      <w:bookmarkEnd w:id="0"/>
    </w:p>
    <w:sectPr w:rsidR="004A101A" w:rsidRPr="00AB3094" w:rsidSect="007F3AEC">
      <w:headerReference w:type="default" r:id="rId7"/>
      <w:footerReference w:type="default" r:id="rId8"/>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79" w:rsidRDefault="00F15D79">
      <w:r>
        <w:separator/>
      </w:r>
    </w:p>
  </w:endnote>
  <w:endnote w:type="continuationSeparator" w:id="0">
    <w:p w:rsidR="00F15D79" w:rsidRDefault="00F1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25" w:rsidRDefault="00B6196A">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346BAE">
      <w:rPr>
        <w:rStyle w:val="Nmerodepgina"/>
        <w:noProof/>
      </w:rPr>
      <w:t>2</w:t>
    </w:r>
    <w:r>
      <w:rPr>
        <w:rStyle w:val="Nmerodepgina"/>
      </w:rPr>
      <w:fldChar w:fldCharType="end"/>
    </w:r>
  </w:p>
  <w:p w:rsidR="00E32D25" w:rsidRDefault="00E32D25">
    <w:pPr>
      <w:pStyle w:val="Rodap"/>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79" w:rsidRDefault="00F15D79">
      <w:r>
        <w:separator/>
      </w:r>
    </w:p>
  </w:footnote>
  <w:footnote w:type="continuationSeparator" w:id="0">
    <w:p w:rsidR="00F15D79" w:rsidRDefault="00F15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25" w:rsidRDefault="00293E52" w:rsidP="0063788A">
    <w:pPr>
      <w:pStyle w:val="Cabealho"/>
      <w:jc w:val="center"/>
    </w:pPr>
    <w:r>
      <w:rPr>
        <w:noProof/>
      </w:rPr>
      <mc:AlternateContent>
        <mc:Choice Requires="wpg">
          <w:drawing>
            <wp:anchor distT="0" distB="0" distL="114300" distR="114300" simplePos="0" relativeHeight="251657728" behindDoc="0" locked="0" layoutInCell="1" allowOverlap="0">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rsidR="00E32D25" w:rsidRPr="00D64380" w:rsidRDefault="0063788A" w:rsidP="0063788A">
                            <w:pPr>
                              <w:pStyle w:val="Cabealho"/>
                              <w:spacing w:line="240" w:lineRule="exact"/>
                              <w:jc w:val="center"/>
                              <w:rPr>
                                <w:caps w:val="0"/>
                                <w:sz w:val="21"/>
                                <w:szCs w:val="21"/>
                              </w:rPr>
                            </w:pPr>
                            <w:r>
                              <w:rPr>
                                <w:caps w:val="0"/>
                                <w:sz w:val="21"/>
                                <w:szCs w:val="21"/>
                              </w:rPr>
                              <w:t>PODER EXECUTIVO</w:t>
                            </w:r>
                          </w:p>
                          <w:p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rsidR="00E32D25" w:rsidRPr="00D64380" w:rsidRDefault="0063788A" w:rsidP="0063788A">
                      <w:pPr>
                        <w:pStyle w:val="Cabealho"/>
                        <w:spacing w:line="240" w:lineRule="exact"/>
                        <w:jc w:val="center"/>
                        <w:rPr>
                          <w:caps w:val="0"/>
                          <w:sz w:val="21"/>
                          <w:szCs w:val="21"/>
                        </w:rPr>
                      </w:pPr>
                      <w:r>
                        <w:rPr>
                          <w:caps w:val="0"/>
                          <w:sz w:val="21"/>
                          <w:szCs w:val="21"/>
                        </w:rPr>
                        <w:t>PODER EXECUTIVO</w:t>
                      </w:r>
                    </w:p>
                    <w:p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63788A" w:rsidRDefault="0063788A" w:rsidP="003F27EE">
    <w:pPr>
      <w:pStyle w:val="Cabealho"/>
    </w:pPr>
  </w:p>
  <w:p w:rsidR="00A856EA" w:rsidRDefault="00A856EA" w:rsidP="003F27EE">
    <w:pPr>
      <w:pStyle w:val="Cabealho"/>
    </w:pPr>
  </w:p>
  <w:p w:rsidR="00AB3094" w:rsidRDefault="00AB3094" w:rsidP="003F27EE">
    <w:pPr>
      <w:pStyle w:val="Cabealho"/>
    </w:pPr>
    <w:r>
      <w:t>sjcdh</w:t>
    </w:r>
  </w:p>
  <w:p w:rsidR="0063788A" w:rsidRPr="00534B43" w:rsidRDefault="0063788A" w:rsidP="003F27EE">
    <w:pPr>
      <w:pStyle w:val="Cabealho"/>
    </w:pPr>
    <w:r w:rsidRPr="00534B43">
      <w:t xml:space="preserve">decisão </w:t>
    </w:r>
    <w:r w:rsidR="003F27EE" w:rsidRPr="00534B43">
      <w:t>Nº</w:t>
    </w:r>
    <w:r w:rsidR="00595287">
      <w:t xml:space="preserve"> </w:t>
    </w:r>
    <w:r w:rsidR="004E569B">
      <w:t>0</w:t>
    </w:r>
    <w:r w:rsidR="00AB3094">
      <w:t>06</w:t>
    </w:r>
    <w:r w:rsidR="009D18DA">
      <w:t>/20</w:t>
    </w:r>
    <w:r w:rsidR="00BA0AB5">
      <w:t>21</w:t>
    </w:r>
  </w:p>
  <w:p w:rsidR="00841D5C" w:rsidRPr="00A06F82" w:rsidRDefault="009D18DA" w:rsidP="00A06F82">
    <w:pPr>
      <w:pStyle w:val="Cabealho"/>
      <w:tabs>
        <w:tab w:val="clear" w:pos="8838"/>
        <w:tab w:val="right" w:pos="8460"/>
      </w:tabs>
      <w:rPr>
        <w:caps w:val="0"/>
        <w:smallCaps/>
      </w:rPr>
    </w:pPr>
    <w:r>
      <w:t>20</w:t>
    </w:r>
    <w:r w:rsidR="00BA0AB5">
      <w:t>21</w:t>
    </w:r>
    <w:r w:rsidR="00841D5C" w:rsidRPr="0063788A">
      <w:t>/</w:t>
    </w:r>
    <w:r w:rsidR="00AB3094">
      <w:t>susepe</w:t>
    </w:r>
    <w:r w:rsidR="00A06F82">
      <w:tab/>
    </w:r>
    <w:r w:rsidR="00A06F82">
      <w:tab/>
    </w:r>
  </w:p>
  <w:p w:rsidR="00E32D25" w:rsidRDefault="00E32D25">
    <w:pPr>
      <w:pStyle w:val="Cabealho"/>
    </w:pPr>
  </w:p>
  <w:p w:rsidR="00D57254" w:rsidRDefault="00D572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80"/>
    <w:rsid w:val="00010DD1"/>
    <w:rsid w:val="000114E8"/>
    <w:rsid w:val="00031E19"/>
    <w:rsid w:val="00035B2A"/>
    <w:rsid w:val="00040179"/>
    <w:rsid w:val="00041979"/>
    <w:rsid w:val="000477C3"/>
    <w:rsid w:val="0004790E"/>
    <w:rsid w:val="00047B83"/>
    <w:rsid w:val="00054517"/>
    <w:rsid w:val="00062CDA"/>
    <w:rsid w:val="000653A4"/>
    <w:rsid w:val="0007008F"/>
    <w:rsid w:val="00072524"/>
    <w:rsid w:val="00077E18"/>
    <w:rsid w:val="00084608"/>
    <w:rsid w:val="000956FB"/>
    <w:rsid w:val="000965E4"/>
    <w:rsid w:val="00096904"/>
    <w:rsid w:val="000A09B0"/>
    <w:rsid w:val="000A78B9"/>
    <w:rsid w:val="000B0AFC"/>
    <w:rsid w:val="000D19F5"/>
    <w:rsid w:val="000D6BB9"/>
    <w:rsid w:val="000E0A7D"/>
    <w:rsid w:val="000E622B"/>
    <w:rsid w:val="000E7619"/>
    <w:rsid w:val="001011A8"/>
    <w:rsid w:val="0010779E"/>
    <w:rsid w:val="00121860"/>
    <w:rsid w:val="0012220C"/>
    <w:rsid w:val="001263F7"/>
    <w:rsid w:val="00130972"/>
    <w:rsid w:val="00137E8F"/>
    <w:rsid w:val="00141039"/>
    <w:rsid w:val="00141A7B"/>
    <w:rsid w:val="00143884"/>
    <w:rsid w:val="00152479"/>
    <w:rsid w:val="00155F50"/>
    <w:rsid w:val="00161870"/>
    <w:rsid w:val="001808E1"/>
    <w:rsid w:val="001838A7"/>
    <w:rsid w:val="00186DF4"/>
    <w:rsid w:val="00194157"/>
    <w:rsid w:val="001A035F"/>
    <w:rsid w:val="001A2B67"/>
    <w:rsid w:val="001B2F35"/>
    <w:rsid w:val="001B7921"/>
    <w:rsid w:val="001C34D1"/>
    <w:rsid w:val="001E14A0"/>
    <w:rsid w:val="0020277A"/>
    <w:rsid w:val="00211D90"/>
    <w:rsid w:val="00214BF5"/>
    <w:rsid w:val="00215C7F"/>
    <w:rsid w:val="00224705"/>
    <w:rsid w:val="00225969"/>
    <w:rsid w:val="002462DD"/>
    <w:rsid w:val="00251EA4"/>
    <w:rsid w:val="002531F7"/>
    <w:rsid w:val="0027342D"/>
    <w:rsid w:val="002836DF"/>
    <w:rsid w:val="00287688"/>
    <w:rsid w:val="00290AD9"/>
    <w:rsid w:val="00291F83"/>
    <w:rsid w:val="00293E52"/>
    <w:rsid w:val="0029584B"/>
    <w:rsid w:val="002A2639"/>
    <w:rsid w:val="002A29DC"/>
    <w:rsid w:val="002A7608"/>
    <w:rsid w:val="002B253B"/>
    <w:rsid w:val="002B29C9"/>
    <w:rsid w:val="002B71C5"/>
    <w:rsid w:val="002F4B19"/>
    <w:rsid w:val="003325BD"/>
    <w:rsid w:val="00346BAE"/>
    <w:rsid w:val="0035344A"/>
    <w:rsid w:val="00363559"/>
    <w:rsid w:val="00366685"/>
    <w:rsid w:val="003676F6"/>
    <w:rsid w:val="00382CF1"/>
    <w:rsid w:val="00383442"/>
    <w:rsid w:val="0038625B"/>
    <w:rsid w:val="00392A9C"/>
    <w:rsid w:val="003A5AD7"/>
    <w:rsid w:val="003A6A38"/>
    <w:rsid w:val="003C42BC"/>
    <w:rsid w:val="003D1EC7"/>
    <w:rsid w:val="003F27EE"/>
    <w:rsid w:val="00404F61"/>
    <w:rsid w:val="00406890"/>
    <w:rsid w:val="00421635"/>
    <w:rsid w:val="00425FC3"/>
    <w:rsid w:val="004278DD"/>
    <w:rsid w:val="00427A95"/>
    <w:rsid w:val="00427B95"/>
    <w:rsid w:val="00430CB9"/>
    <w:rsid w:val="004402EF"/>
    <w:rsid w:val="00456AB0"/>
    <w:rsid w:val="0048239A"/>
    <w:rsid w:val="00497B0B"/>
    <w:rsid w:val="004A101A"/>
    <w:rsid w:val="004B2575"/>
    <w:rsid w:val="004B65CA"/>
    <w:rsid w:val="004C0B17"/>
    <w:rsid w:val="004C3F83"/>
    <w:rsid w:val="004C7B2C"/>
    <w:rsid w:val="004D774C"/>
    <w:rsid w:val="004E4F37"/>
    <w:rsid w:val="004E569B"/>
    <w:rsid w:val="004E67EB"/>
    <w:rsid w:val="00500DF0"/>
    <w:rsid w:val="00512AF9"/>
    <w:rsid w:val="00514165"/>
    <w:rsid w:val="00516CB3"/>
    <w:rsid w:val="00517B28"/>
    <w:rsid w:val="00523DEC"/>
    <w:rsid w:val="00534B43"/>
    <w:rsid w:val="005409F8"/>
    <w:rsid w:val="00542D14"/>
    <w:rsid w:val="005508B9"/>
    <w:rsid w:val="005638A0"/>
    <w:rsid w:val="00565874"/>
    <w:rsid w:val="00567EB4"/>
    <w:rsid w:val="00580679"/>
    <w:rsid w:val="00584CD1"/>
    <w:rsid w:val="00584ED3"/>
    <w:rsid w:val="00590E42"/>
    <w:rsid w:val="00595287"/>
    <w:rsid w:val="005A2B44"/>
    <w:rsid w:val="005A364F"/>
    <w:rsid w:val="005A79F5"/>
    <w:rsid w:val="005B0903"/>
    <w:rsid w:val="005B7F3A"/>
    <w:rsid w:val="005C6E7E"/>
    <w:rsid w:val="005D3FF5"/>
    <w:rsid w:val="005D6328"/>
    <w:rsid w:val="005F5D97"/>
    <w:rsid w:val="0060246C"/>
    <w:rsid w:val="006041E4"/>
    <w:rsid w:val="00605D40"/>
    <w:rsid w:val="00612166"/>
    <w:rsid w:val="006206D1"/>
    <w:rsid w:val="006248A5"/>
    <w:rsid w:val="00630013"/>
    <w:rsid w:val="0063788A"/>
    <w:rsid w:val="006428C8"/>
    <w:rsid w:val="00643413"/>
    <w:rsid w:val="00650EF1"/>
    <w:rsid w:val="006705D1"/>
    <w:rsid w:val="00676698"/>
    <w:rsid w:val="006908DC"/>
    <w:rsid w:val="006A532F"/>
    <w:rsid w:val="006A5E1F"/>
    <w:rsid w:val="006C4298"/>
    <w:rsid w:val="006D7047"/>
    <w:rsid w:val="006E7DB0"/>
    <w:rsid w:val="006F7B80"/>
    <w:rsid w:val="00707236"/>
    <w:rsid w:val="00713D5C"/>
    <w:rsid w:val="0071573D"/>
    <w:rsid w:val="007179ED"/>
    <w:rsid w:val="00745E6F"/>
    <w:rsid w:val="0075100E"/>
    <w:rsid w:val="00755FC8"/>
    <w:rsid w:val="007566E4"/>
    <w:rsid w:val="00763E78"/>
    <w:rsid w:val="00777DE1"/>
    <w:rsid w:val="00781426"/>
    <w:rsid w:val="007B09DB"/>
    <w:rsid w:val="007D1A65"/>
    <w:rsid w:val="007D48F4"/>
    <w:rsid w:val="007E4403"/>
    <w:rsid w:val="007F1875"/>
    <w:rsid w:val="007F220D"/>
    <w:rsid w:val="007F3AEC"/>
    <w:rsid w:val="007F4368"/>
    <w:rsid w:val="00805B6D"/>
    <w:rsid w:val="008079F3"/>
    <w:rsid w:val="00811288"/>
    <w:rsid w:val="0081506F"/>
    <w:rsid w:val="0082201B"/>
    <w:rsid w:val="00830390"/>
    <w:rsid w:val="00834944"/>
    <w:rsid w:val="00837686"/>
    <w:rsid w:val="00841D5C"/>
    <w:rsid w:val="00844A04"/>
    <w:rsid w:val="008525A8"/>
    <w:rsid w:val="00855004"/>
    <w:rsid w:val="008571D4"/>
    <w:rsid w:val="00865EFD"/>
    <w:rsid w:val="00873FE6"/>
    <w:rsid w:val="008759F8"/>
    <w:rsid w:val="0087615B"/>
    <w:rsid w:val="00882678"/>
    <w:rsid w:val="008937B8"/>
    <w:rsid w:val="008939A8"/>
    <w:rsid w:val="00894947"/>
    <w:rsid w:val="008A74CF"/>
    <w:rsid w:val="008B2203"/>
    <w:rsid w:val="008B4FC9"/>
    <w:rsid w:val="008B6683"/>
    <w:rsid w:val="008C076B"/>
    <w:rsid w:val="008C1416"/>
    <w:rsid w:val="008C18F7"/>
    <w:rsid w:val="008C27CB"/>
    <w:rsid w:val="008C5AB9"/>
    <w:rsid w:val="008D1025"/>
    <w:rsid w:val="008D256F"/>
    <w:rsid w:val="008E72FA"/>
    <w:rsid w:val="008F037E"/>
    <w:rsid w:val="008F15FB"/>
    <w:rsid w:val="008F198E"/>
    <w:rsid w:val="008F6809"/>
    <w:rsid w:val="00913BA8"/>
    <w:rsid w:val="009245AB"/>
    <w:rsid w:val="009272B8"/>
    <w:rsid w:val="00932424"/>
    <w:rsid w:val="0094221C"/>
    <w:rsid w:val="0094343C"/>
    <w:rsid w:val="00946C83"/>
    <w:rsid w:val="00961BF9"/>
    <w:rsid w:val="00966E65"/>
    <w:rsid w:val="00970A23"/>
    <w:rsid w:val="0097556A"/>
    <w:rsid w:val="00975651"/>
    <w:rsid w:val="00980B1E"/>
    <w:rsid w:val="009940B8"/>
    <w:rsid w:val="009C0E3E"/>
    <w:rsid w:val="009C1FDB"/>
    <w:rsid w:val="009C3B80"/>
    <w:rsid w:val="009D18DA"/>
    <w:rsid w:val="009F775D"/>
    <w:rsid w:val="00A01C06"/>
    <w:rsid w:val="00A06F82"/>
    <w:rsid w:val="00A1072E"/>
    <w:rsid w:val="00A14649"/>
    <w:rsid w:val="00A167CD"/>
    <w:rsid w:val="00A217F4"/>
    <w:rsid w:val="00A377D3"/>
    <w:rsid w:val="00A42835"/>
    <w:rsid w:val="00A45082"/>
    <w:rsid w:val="00A521C4"/>
    <w:rsid w:val="00A56F4F"/>
    <w:rsid w:val="00A62F63"/>
    <w:rsid w:val="00A7227F"/>
    <w:rsid w:val="00A8405D"/>
    <w:rsid w:val="00A84755"/>
    <w:rsid w:val="00A856EA"/>
    <w:rsid w:val="00A935B8"/>
    <w:rsid w:val="00A9515C"/>
    <w:rsid w:val="00A97CCC"/>
    <w:rsid w:val="00AA50BD"/>
    <w:rsid w:val="00AA751E"/>
    <w:rsid w:val="00AB0AEA"/>
    <w:rsid w:val="00AB3094"/>
    <w:rsid w:val="00AC4247"/>
    <w:rsid w:val="00B0569C"/>
    <w:rsid w:val="00B36CF8"/>
    <w:rsid w:val="00B36F14"/>
    <w:rsid w:val="00B43065"/>
    <w:rsid w:val="00B4337F"/>
    <w:rsid w:val="00B5027A"/>
    <w:rsid w:val="00B6196A"/>
    <w:rsid w:val="00B87E48"/>
    <w:rsid w:val="00BA0AB5"/>
    <w:rsid w:val="00BA11EF"/>
    <w:rsid w:val="00BB1738"/>
    <w:rsid w:val="00BB6432"/>
    <w:rsid w:val="00BD1729"/>
    <w:rsid w:val="00BE572D"/>
    <w:rsid w:val="00BE6D22"/>
    <w:rsid w:val="00BF009E"/>
    <w:rsid w:val="00BF1114"/>
    <w:rsid w:val="00BF4FEF"/>
    <w:rsid w:val="00BF5305"/>
    <w:rsid w:val="00BF7BDE"/>
    <w:rsid w:val="00C16595"/>
    <w:rsid w:val="00C235FC"/>
    <w:rsid w:val="00C3050B"/>
    <w:rsid w:val="00C32BB9"/>
    <w:rsid w:val="00C35F8A"/>
    <w:rsid w:val="00C5513B"/>
    <w:rsid w:val="00C664A6"/>
    <w:rsid w:val="00C70970"/>
    <w:rsid w:val="00C7765B"/>
    <w:rsid w:val="00CB069A"/>
    <w:rsid w:val="00CB2BD4"/>
    <w:rsid w:val="00CB3A1B"/>
    <w:rsid w:val="00CB70E4"/>
    <w:rsid w:val="00CD60B9"/>
    <w:rsid w:val="00CE25E1"/>
    <w:rsid w:val="00CE7F6E"/>
    <w:rsid w:val="00D016A1"/>
    <w:rsid w:val="00D107C9"/>
    <w:rsid w:val="00D13D6D"/>
    <w:rsid w:val="00D25858"/>
    <w:rsid w:val="00D269F3"/>
    <w:rsid w:val="00D31A6E"/>
    <w:rsid w:val="00D379A1"/>
    <w:rsid w:val="00D53B6B"/>
    <w:rsid w:val="00D57254"/>
    <w:rsid w:val="00D6189A"/>
    <w:rsid w:val="00D64380"/>
    <w:rsid w:val="00D74C28"/>
    <w:rsid w:val="00D832D0"/>
    <w:rsid w:val="00D879F1"/>
    <w:rsid w:val="00DA2940"/>
    <w:rsid w:val="00DA45BC"/>
    <w:rsid w:val="00DD53DC"/>
    <w:rsid w:val="00DD711F"/>
    <w:rsid w:val="00DE196C"/>
    <w:rsid w:val="00DE6036"/>
    <w:rsid w:val="00DF504C"/>
    <w:rsid w:val="00DF641B"/>
    <w:rsid w:val="00E0547F"/>
    <w:rsid w:val="00E063EC"/>
    <w:rsid w:val="00E1331D"/>
    <w:rsid w:val="00E15A6D"/>
    <w:rsid w:val="00E16F77"/>
    <w:rsid w:val="00E31913"/>
    <w:rsid w:val="00E32D25"/>
    <w:rsid w:val="00E4545B"/>
    <w:rsid w:val="00E45723"/>
    <w:rsid w:val="00E5075C"/>
    <w:rsid w:val="00E56180"/>
    <w:rsid w:val="00E57BA1"/>
    <w:rsid w:val="00E64D05"/>
    <w:rsid w:val="00E6525A"/>
    <w:rsid w:val="00E67936"/>
    <w:rsid w:val="00E77784"/>
    <w:rsid w:val="00E86DEF"/>
    <w:rsid w:val="00E90CBA"/>
    <w:rsid w:val="00EB3FE6"/>
    <w:rsid w:val="00EB44B6"/>
    <w:rsid w:val="00EB4C5E"/>
    <w:rsid w:val="00EC0D24"/>
    <w:rsid w:val="00EC11D0"/>
    <w:rsid w:val="00EC386E"/>
    <w:rsid w:val="00EC5878"/>
    <w:rsid w:val="00EE5940"/>
    <w:rsid w:val="00EE7509"/>
    <w:rsid w:val="00EF0F32"/>
    <w:rsid w:val="00EF0F83"/>
    <w:rsid w:val="00F00204"/>
    <w:rsid w:val="00F00882"/>
    <w:rsid w:val="00F05DED"/>
    <w:rsid w:val="00F15D79"/>
    <w:rsid w:val="00F17C14"/>
    <w:rsid w:val="00F219D5"/>
    <w:rsid w:val="00F221B0"/>
    <w:rsid w:val="00F40A22"/>
    <w:rsid w:val="00F43A8E"/>
    <w:rsid w:val="00F56113"/>
    <w:rsid w:val="00F6656F"/>
    <w:rsid w:val="00F66B90"/>
    <w:rsid w:val="00F823A2"/>
    <w:rsid w:val="00F908F9"/>
    <w:rsid w:val="00FB36DE"/>
    <w:rsid w:val="00FB7794"/>
    <w:rsid w:val="00FC0D3A"/>
    <w:rsid w:val="00FC1047"/>
    <w:rsid w:val="00FC5FEA"/>
    <w:rsid w:val="00FD1B08"/>
    <w:rsid w:val="00FD34FF"/>
    <w:rsid w:val="00FD5495"/>
    <w:rsid w:val="00FE128D"/>
    <w:rsid w:val="00FE1435"/>
    <w:rsid w:val="00FE768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459F05"/>
  <w15:docId w15:val="{450D38CA-52DB-4375-B55C-3DA5D0C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semiHidden/>
    <w:unhideWhenUsed/>
    <w:rsid w:val="008D256F"/>
    <w:rPr>
      <w:vertAlign w:val="superscript"/>
    </w:rPr>
  </w:style>
  <w:style w:type="character" w:customStyle="1" w:styleId="UnresolvedMention">
    <w:name w:val="Unresolved Mention"/>
    <w:basedOn w:val="Fontepargpadro"/>
    <w:uiPriority w:val="99"/>
    <w:semiHidden/>
    <w:unhideWhenUsed/>
    <w:rsid w:val="00FE1435"/>
    <w:rPr>
      <w:color w:val="605E5C"/>
      <w:shd w:val="clear" w:color="auto" w:fill="E1DFDD"/>
    </w:rPr>
  </w:style>
  <w:style w:type="paragraph" w:customStyle="1" w:styleId="western">
    <w:name w:val="western"/>
    <w:basedOn w:val="Normal"/>
    <w:rsid w:val="00AB3094"/>
    <w:pPr>
      <w:spacing w:before="100" w:beforeAutospacing="1" w:after="142" w:line="288" w:lineRule="auto"/>
    </w:pPr>
    <w:rPr>
      <w:color w:val="00000A"/>
    </w:rPr>
  </w:style>
  <w:style w:type="paragraph" w:styleId="NormalWeb">
    <w:name w:val="Normal (Web)"/>
    <w:basedOn w:val="Normal"/>
    <w:uiPriority w:val="99"/>
    <w:unhideWhenUsed/>
    <w:rsid w:val="00AB3094"/>
    <w:pPr>
      <w:spacing w:before="100" w:beforeAutospacing="1" w:after="142" w:line="288" w:lineRule="auto"/>
    </w:pPr>
    <w:rPr>
      <w:rFonts w:ascii="Times New Roman" w:hAnsi="Times New Roman" w:cs="Times New Roman"/>
      <w:color w:val="00000A"/>
    </w:rPr>
  </w:style>
  <w:style w:type="paragraph" w:customStyle="1" w:styleId="Standard">
    <w:name w:val="Standard"/>
    <w:rsid w:val="00BB1738"/>
    <w:pPr>
      <w:suppressAutoHyphens/>
      <w:autoSpaceDN w:val="0"/>
      <w:jc w:val="both"/>
      <w:textAlignment w:val="baseline"/>
    </w:pPr>
    <w:rPr>
      <w:rFonts w:ascii="Arial" w:eastAsia="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08889">
      <w:bodyDiv w:val="1"/>
      <w:marLeft w:val="0"/>
      <w:marRight w:val="0"/>
      <w:marTop w:val="0"/>
      <w:marBottom w:val="0"/>
      <w:divBdr>
        <w:top w:val="none" w:sz="0" w:space="0" w:color="auto"/>
        <w:left w:val="none" w:sz="0" w:space="0" w:color="auto"/>
        <w:bottom w:val="none" w:sz="0" w:space="0" w:color="auto"/>
        <w:right w:val="none" w:sz="0" w:space="0" w:color="auto"/>
      </w:divBdr>
    </w:div>
    <w:div w:id="1897466449">
      <w:bodyDiv w:val="1"/>
      <w:marLeft w:val="0"/>
      <w:marRight w:val="0"/>
      <w:marTop w:val="0"/>
      <w:marBottom w:val="0"/>
      <w:divBdr>
        <w:top w:val="none" w:sz="0" w:space="0" w:color="auto"/>
        <w:left w:val="none" w:sz="0" w:space="0" w:color="auto"/>
        <w:bottom w:val="none" w:sz="0" w:space="0" w:color="auto"/>
        <w:right w:val="none" w:sz="0" w:space="0" w:color="auto"/>
      </w:divBdr>
    </w:div>
    <w:div w:id="1902402652">
      <w:bodyDiv w:val="1"/>
      <w:marLeft w:val="0"/>
      <w:marRight w:val="0"/>
      <w:marTop w:val="0"/>
      <w:marBottom w:val="0"/>
      <w:divBdr>
        <w:top w:val="none" w:sz="0" w:space="0" w:color="auto"/>
        <w:left w:val="none" w:sz="0" w:space="0" w:color="auto"/>
        <w:bottom w:val="none" w:sz="0" w:space="0" w:color="auto"/>
        <w:right w:val="none" w:sz="0" w:space="0" w:color="auto"/>
      </w:divBdr>
    </w:div>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BAF1-2519-4113-952D-9D436DAD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1387</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Leoni</cp:lastModifiedBy>
  <cp:revision>4</cp:revision>
  <cp:lastPrinted>2018-04-10T14:22:00Z</cp:lastPrinted>
  <dcterms:created xsi:type="dcterms:W3CDTF">2021-06-24T19:02:00Z</dcterms:created>
  <dcterms:modified xsi:type="dcterms:W3CDTF">2021-06-28T17:59:00Z</dcterms:modified>
</cp:coreProperties>
</file>