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A170" w14:textId="506AED76" w:rsidR="00853BCF" w:rsidRPr="00F65C7B" w:rsidRDefault="001A69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7C3848">
        <w:rPr>
          <w:rFonts w:ascii="Arial" w:hAnsi="Arial" w:cs="Arial"/>
          <w:b/>
          <w:sz w:val="21"/>
          <w:szCs w:val="21"/>
        </w:rPr>
        <w:t>9</w:t>
      </w:r>
      <w:r w:rsidR="00143493" w:rsidRPr="00F65C7B">
        <w:rPr>
          <w:rFonts w:ascii="Arial" w:hAnsi="Arial" w:cs="Arial"/>
          <w:b/>
          <w:sz w:val="21"/>
          <w:szCs w:val="21"/>
        </w:rPr>
        <w:t xml:space="preserve">ª Reunião </w:t>
      </w:r>
      <w:r w:rsidR="007C3848">
        <w:rPr>
          <w:rFonts w:ascii="Arial" w:hAnsi="Arial" w:cs="Arial"/>
          <w:b/>
          <w:sz w:val="21"/>
          <w:szCs w:val="21"/>
        </w:rPr>
        <w:t>O</w:t>
      </w:r>
      <w:r>
        <w:rPr>
          <w:rFonts w:ascii="Arial" w:hAnsi="Arial" w:cs="Arial"/>
          <w:b/>
          <w:sz w:val="21"/>
          <w:szCs w:val="21"/>
        </w:rPr>
        <w:t xml:space="preserve">rdinária da </w:t>
      </w:r>
      <w:r w:rsidR="00143493" w:rsidRPr="00F65C7B">
        <w:rPr>
          <w:rFonts w:ascii="Arial" w:hAnsi="Arial" w:cs="Arial"/>
          <w:b/>
          <w:sz w:val="21"/>
          <w:szCs w:val="21"/>
        </w:rPr>
        <w:t>Comissão Mista de Reavaliação de Informações (CMRI/RS</w:t>
      </w:r>
      <w:r w:rsidR="00143493" w:rsidRPr="00F65C7B">
        <w:rPr>
          <w:rFonts w:ascii="Arial" w:hAnsi="Arial" w:cs="Arial"/>
          <w:sz w:val="21"/>
          <w:szCs w:val="21"/>
        </w:rPr>
        <w:t>)</w:t>
      </w:r>
    </w:p>
    <w:p w14:paraId="0B2500F6" w14:textId="77777777"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5A2847B" w14:textId="77777777" w:rsidR="001946B9" w:rsidRPr="00F65C7B" w:rsidRDefault="001946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6C1357A" w14:textId="77777777" w:rsidR="002805E4" w:rsidRPr="00F65C7B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2D7E83" w14:textId="0E570642" w:rsidR="00853BCF" w:rsidRPr="00371857" w:rsidRDefault="007058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1857">
        <w:rPr>
          <w:rFonts w:ascii="Arial" w:hAnsi="Arial" w:cs="Arial"/>
          <w:sz w:val="21"/>
          <w:szCs w:val="21"/>
        </w:rPr>
        <w:t xml:space="preserve">Dia: </w:t>
      </w:r>
      <w:r w:rsidR="007C3848" w:rsidRPr="00371857">
        <w:rPr>
          <w:rFonts w:ascii="Arial" w:hAnsi="Arial" w:cs="Arial"/>
          <w:sz w:val="21"/>
          <w:szCs w:val="21"/>
        </w:rPr>
        <w:t>29</w:t>
      </w:r>
      <w:r w:rsidR="001A6921" w:rsidRPr="00371857">
        <w:rPr>
          <w:rFonts w:ascii="Arial" w:hAnsi="Arial" w:cs="Arial"/>
          <w:sz w:val="21"/>
          <w:szCs w:val="21"/>
        </w:rPr>
        <w:t xml:space="preserve"> de </w:t>
      </w:r>
      <w:r w:rsidR="007C3848" w:rsidRPr="00371857">
        <w:rPr>
          <w:rFonts w:ascii="Arial" w:hAnsi="Arial" w:cs="Arial"/>
          <w:sz w:val="21"/>
          <w:szCs w:val="21"/>
        </w:rPr>
        <w:t xml:space="preserve">novembro de 2022 </w:t>
      </w:r>
      <w:r w:rsidR="00D33401" w:rsidRPr="00371857">
        <w:rPr>
          <w:rFonts w:ascii="Arial" w:hAnsi="Arial" w:cs="Arial"/>
          <w:sz w:val="21"/>
          <w:szCs w:val="21"/>
        </w:rPr>
        <w:t>(</w:t>
      </w:r>
      <w:r w:rsidR="00637905" w:rsidRPr="00371857">
        <w:rPr>
          <w:rFonts w:ascii="Arial" w:hAnsi="Arial" w:cs="Arial"/>
          <w:sz w:val="21"/>
          <w:szCs w:val="21"/>
        </w:rPr>
        <w:t>terça</w:t>
      </w:r>
      <w:r w:rsidR="00D33401" w:rsidRPr="00371857">
        <w:rPr>
          <w:rFonts w:ascii="Arial" w:hAnsi="Arial" w:cs="Arial"/>
          <w:sz w:val="21"/>
          <w:szCs w:val="21"/>
        </w:rPr>
        <w:t>-feira</w:t>
      </w:r>
      <w:r w:rsidR="00143493" w:rsidRPr="00371857">
        <w:rPr>
          <w:rFonts w:ascii="Arial" w:hAnsi="Arial" w:cs="Arial"/>
          <w:sz w:val="21"/>
          <w:szCs w:val="21"/>
        </w:rPr>
        <w:t>)</w:t>
      </w:r>
      <w:r w:rsidR="00932A94" w:rsidRPr="00371857">
        <w:rPr>
          <w:rFonts w:ascii="Arial" w:hAnsi="Arial" w:cs="Arial"/>
          <w:sz w:val="21"/>
          <w:szCs w:val="21"/>
        </w:rPr>
        <w:t xml:space="preserve">, </w:t>
      </w:r>
      <w:r w:rsidRPr="00371857">
        <w:rPr>
          <w:rFonts w:ascii="Arial" w:hAnsi="Arial" w:cs="Arial"/>
          <w:sz w:val="21"/>
          <w:szCs w:val="21"/>
        </w:rPr>
        <w:t xml:space="preserve">das </w:t>
      </w:r>
      <w:r w:rsidR="00932A94" w:rsidRPr="00371857">
        <w:rPr>
          <w:rFonts w:ascii="Arial" w:hAnsi="Arial" w:cs="Arial"/>
          <w:sz w:val="21"/>
          <w:szCs w:val="21"/>
        </w:rPr>
        <w:t>14h</w:t>
      </w:r>
      <w:r w:rsidR="001A6921" w:rsidRPr="00371857">
        <w:rPr>
          <w:rFonts w:ascii="Arial" w:hAnsi="Arial" w:cs="Arial"/>
          <w:sz w:val="21"/>
          <w:szCs w:val="21"/>
        </w:rPr>
        <w:t xml:space="preserve"> às </w:t>
      </w:r>
      <w:r w:rsidR="00371857" w:rsidRPr="00371857">
        <w:rPr>
          <w:rFonts w:ascii="Arial" w:hAnsi="Arial" w:cs="Arial"/>
          <w:sz w:val="21"/>
          <w:szCs w:val="21"/>
        </w:rPr>
        <w:t>16h</w:t>
      </w:r>
      <w:r w:rsidR="00932A94" w:rsidRPr="00371857">
        <w:rPr>
          <w:rFonts w:ascii="Arial" w:hAnsi="Arial" w:cs="Arial"/>
          <w:sz w:val="21"/>
          <w:szCs w:val="21"/>
        </w:rPr>
        <w:t>.</w:t>
      </w:r>
    </w:p>
    <w:p w14:paraId="755B1E5C" w14:textId="77777777" w:rsidR="002805E4" w:rsidRPr="001265DF" w:rsidRDefault="002805E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A8A728" w14:textId="77777777" w:rsidR="00853BCF" w:rsidRPr="00D50B69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218D90" w14:textId="77777777" w:rsidR="001A6921" w:rsidRPr="001265DF" w:rsidRDefault="001A6921" w:rsidP="001A69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Reunião presencial realizada na Sala do Conselho Superior da PGE/RS, Prédio do DAER, 19ª andar.</w:t>
      </w:r>
    </w:p>
    <w:p w14:paraId="7A409398" w14:textId="77777777" w:rsidR="00853BCF" w:rsidRPr="001265DF" w:rsidRDefault="00C1701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 xml:space="preserve"> </w:t>
      </w:r>
    </w:p>
    <w:p w14:paraId="1A6B1699" w14:textId="77777777" w:rsidR="00853BCF" w:rsidRPr="001265DF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1265DF">
        <w:rPr>
          <w:rFonts w:ascii="Arial" w:hAnsi="Arial" w:cs="Arial"/>
          <w:sz w:val="21"/>
          <w:szCs w:val="21"/>
        </w:rPr>
        <w:t xml:space="preserve">As presenças dos membros foram registradas </w:t>
      </w:r>
      <w:r w:rsidR="001A6921">
        <w:rPr>
          <w:rFonts w:ascii="Arial" w:hAnsi="Arial" w:cs="Arial"/>
          <w:sz w:val="21"/>
          <w:szCs w:val="21"/>
        </w:rPr>
        <w:t>mediante assinatura em listagem própria</w:t>
      </w:r>
      <w:r w:rsidRPr="001265DF">
        <w:rPr>
          <w:rFonts w:ascii="Arial" w:hAnsi="Arial" w:cs="Arial"/>
          <w:sz w:val="21"/>
          <w:szCs w:val="21"/>
        </w:rPr>
        <w:t>.</w:t>
      </w:r>
    </w:p>
    <w:p w14:paraId="194EA01C" w14:textId="77777777" w:rsidR="00853BCF" w:rsidRPr="001265DF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14:paraId="7861124F" w14:textId="48100852" w:rsidR="001265DF" w:rsidRPr="00371857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265DF">
        <w:rPr>
          <w:rFonts w:ascii="Arial" w:hAnsi="Arial" w:cs="Arial"/>
          <w:sz w:val="21"/>
          <w:szCs w:val="21"/>
        </w:rPr>
        <w:t xml:space="preserve">Participantes: </w:t>
      </w:r>
      <w:bookmarkStart w:id="0" w:name="__DdeLink__429_1899544483"/>
      <w:r w:rsidRPr="00371857">
        <w:rPr>
          <w:rFonts w:ascii="Arial" w:hAnsi="Arial" w:cs="Arial"/>
          <w:sz w:val="21"/>
          <w:szCs w:val="21"/>
        </w:rPr>
        <w:t>Sr. Paulo Cesar Velloso Quaglia Filho</w:t>
      </w:r>
      <w:bookmarkEnd w:id="0"/>
      <w:r w:rsidR="005C3628" w:rsidRPr="00371857">
        <w:rPr>
          <w:rFonts w:ascii="Arial" w:hAnsi="Arial" w:cs="Arial"/>
          <w:sz w:val="21"/>
          <w:szCs w:val="21"/>
        </w:rPr>
        <w:t xml:space="preserve"> (Presidente)</w:t>
      </w:r>
      <w:r w:rsidRPr="00371857">
        <w:rPr>
          <w:rFonts w:ascii="Arial" w:hAnsi="Arial" w:cs="Arial"/>
          <w:sz w:val="21"/>
          <w:szCs w:val="21"/>
        </w:rPr>
        <w:t>, representante da Procuradoria-Geral do Estado (PGE); Sra. Liliana da Silva Barcellos (Secretária Executiva), representa</w:t>
      </w:r>
      <w:r w:rsidR="005C3628" w:rsidRPr="00371857">
        <w:rPr>
          <w:rFonts w:ascii="Arial" w:hAnsi="Arial" w:cs="Arial"/>
          <w:sz w:val="21"/>
          <w:szCs w:val="21"/>
        </w:rPr>
        <w:t xml:space="preserve">nte da Secretaria da Casa Civil, pela </w:t>
      </w:r>
      <w:r w:rsidRPr="00371857">
        <w:rPr>
          <w:rFonts w:ascii="Arial" w:hAnsi="Arial" w:cs="Arial"/>
          <w:sz w:val="21"/>
          <w:szCs w:val="21"/>
        </w:rPr>
        <w:t>Subchefia de Ética, Controle Públic</w:t>
      </w:r>
      <w:r w:rsidR="005C3628" w:rsidRPr="00371857">
        <w:rPr>
          <w:rFonts w:ascii="Arial" w:hAnsi="Arial" w:cs="Arial"/>
          <w:sz w:val="21"/>
          <w:szCs w:val="21"/>
        </w:rPr>
        <w:t>o e Transparência (CC/</w:t>
      </w:r>
      <w:proofErr w:type="spellStart"/>
      <w:r w:rsidR="005C3628" w:rsidRPr="00371857">
        <w:rPr>
          <w:rFonts w:ascii="Arial" w:hAnsi="Arial" w:cs="Arial"/>
          <w:sz w:val="21"/>
          <w:szCs w:val="21"/>
        </w:rPr>
        <w:t>Subética</w:t>
      </w:r>
      <w:proofErr w:type="spellEnd"/>
      <w:r w:rsidR="00680E5D" w:rsidRPr="00371857">
        <w:rPr>
          <w:rFonts w:ascii="Arial" w:hAnsi="Arial" w:cs="Arial"/>
          <w:sz w:val="21"/>
          <w:szCs w:val="21"/>
        </w:rPr>
        <w:t>)</w:t>
      </w:r>
      <w:r w:rsidR="001265DF" w:rsidRPr="00371857">
        <w:rPr>
          <w:rFonts w:ascii="Arial" w:hAnsi="Arial" w:cs="Arial"/>
          <w:sz w:val="21"/>
          <w:szCs w:val="21"/>
        </w:rPr>
        <w:t>;</w:t>
      </w:r>
      <w:r w:rsidRPr="00371857">
        <w:rPr>
          <w:rFonts w:ascii="Arial" w:hAnsi="Arial" w:cs="Arial"/>
          <w:sz w:val="21"/>
          <w:szCs w:val="21"/>
        </w:rPr>
        <w:t xml:space="preserve"> </w:t>
      </w:r>
      <w:r w:rsidR="00A07FF9" w:rsidRPr="00371857">
        <w:rPr>
          <w:rFonts w:ascii="Arial" w:hAnsi="Arial" w:cs="Arial"/>
          <w:sz w:val="21"/>
          <w:szCs w:val="21"/>
        </w:rPr>
        <w:t>Sr</w:t>
      </w:r>
      <w:r w:rsidR="006E2BD0" w:rsidRPr="00371857">
        <w:rPr>
          <w:rFonts w:ascii="Arial" w:hAnsi="Arial" w:cs="Arial"/>
          <w:sz w:val="21"/>
          <w:szCs w:val="21"/>
        </w:rPr>
        <w:t>a</w:t>
      </w:r>
      <w:r w:rsidR="00AE09C4" w:rsidRPr="00371857">
        <w:rPr>
          <w:rFonts w:ascii="Arial" w:hAnsi="Arial" w:cs="Arial"/>
          <w:sz w:val="21"/>
          <w:szCs w:val="21"/>
        </w:rPr>
        <w:t>.</w:t>
      </w:r>
      <w:r w:rsidR="006E2BD0" w:rsidRPr="00371857">
        <w:rPr>
          <w:rFonts w:ascii="Arial" w:hAnsi="Arial" w:cs="Arial"/>
          <w:sz w:val="21"/>
          <w:szCs w:val="21"/>
        </w:rPr>
        <w:t xml:space="preserve"> Carla Vargas </w:t>
      </w:r>
      <w:proofErr w:type="spellStart"/>
      <w:r w:rsidR="006E2BD0" w:rsidRPr="00371857">
        <w:rPr>
          <w:rFonts w:ascii="Arial" w:hAnsi="Arial" w:cs="Arial"/>
          <w:sz w:val="21"/>
          <w:szCs w:val="21"/>
        </w:rPr>
        <w:t>Segatto</w:t>
      </w:r>
      <w:proofErr w:type="spellEnd"/>
      <w:r w:rsidR="00A07FF9" w:rsidRPr="00371857">
        <w:rPr>
          <w:rFonts w:ascii="Arial" w:hAnsi="Arial" w:cs="Arial"/>
          <w:sz w:val="21"/>
          <w:szCs w:val="21"/>
        </w:rPr>
        <w:t xml:space="preserve">, representante da Secretaria de Planejamento, Governança e Gestão (SPGG); </w:t>
      </w:r>
      <w:r w:rsidRPr="00371857">
        <w:rPr>
          <w:rFonts w:ascii="Arial" w:hAnsi="Arial" w:cs="Arial"/>
          <w:sz w:val="21"/>
          <w:szCs w:val="21"/>
        </w:rPr>
        <w:t>Sr. Wellington Cardoso Moraes, representante da Sec</w:t>
      </w:r>
      <w:r w:rsidR="00705869" w:rsidRPr="00371857">
        <w:rPr>
          <w:rFonts w:ascii="Arial" w:hAnsi="Arial" w:cs="Arial"/>
          <w:sz w:val="21"/>
          <w:szCs w:val="21"/>
        </w:rPr>
        <w:t>retaria da Educação (SEDUC); Sr</w:t>
      </w:r>
      <w:r w:rsidR="00A07FF9" w:rsidRPr="00371857">
        <w:rPr>
          <w:rFonts w:ascii="Arial" w:hAnsi="Arial" w:cs="Arial"/>
          <w:sz w:val="21"/>
          <w:szCs w:val="21"/>
        </w:rPr>
        <w:t>a</w:t>
      </w:r>
      <w:r w:rsidRPr="00371857">
        <w:rPr>
          <w:rFonts w:ascii="Arial" w:hAnsi="Arial" w:cs="Arial"/>
          <w:sz w:val="21"/>
          <w:szCs w:val="21"/>
        </w:rPr>
        <w:t>.</w:t>
      </w:r>
      <w:r w:rsidR="00A07FF9" w:rsidRPr="00371857">
        <w:rPr>
          <w:rFonts w:ascii="Arial" w:hAnsi="Arial" w:cs="Arial"/>
          <w:sz w:val="21"/>
          <w:szCs w:val="21"/>
        </w:rPr>
        <w:t xml:space="preserve"> Cristiane </w:t>
      </w:r>
      <w:proofErr w:type="spellStart"/>
      <w:r w:rsidR="00A07FF9" w:rsidRPr="00371857">
        <w:rPr>
          <w:rFonts w:ascii="Arial" w:hAnsi="Arial" w:cs="Arial"/>
          <w:sz w:val="21"/>
          <w:szCs w:val="21"/>
        </w:rPr>
        <w:t>Pasche</w:t>
      </w:r>
      <w:proofErr w:type="spellEnd"/>
      <w:r w:rsidRPr="00371857">
        <w:rPr>
          <w:rFonts w:ascii="Arial" w:hAnsi="Arial" w:cs="Arial"/>
          <w:sz w:val="21"/>
          <w:szCs w:val="21"/>
        </w:rPr>
        <w:t>, representante da Secretaria da Segurança Pública (SSP); Sr.</w:t>
      </w:r>
      <w:r w:rsidR="00705869" w:rsidRPr="00371857">
        <w:rPr>
          <w:rFonts w:ascii="Arial" w:hAnsi="Arial" w:cs="Arial"/>
          <w:sz w:val="21"/>
          <w:szCs w:val="21"/>
        </w:rPr>
        <w:t xml:space="preserve"> </w:t>
      </w:r>
      <w:r w:rsidR="006E2BD0" w:rsidRPr="00371857">
        <w:rPr>
          <w:rFonts w:ascii="Arial" w:hAnsi="Arial" w:cs="Arial"/>
          <w:sz w:val="21"/>
          <w:szCs w:val="21"/>
        </w:rPr>
        <w:t>Luiz Felipe Corrêa Noé</w:t>
      </w:r>
      <w:r w:rsidR="00371857">
        <w:rPr>
          <w:rFonts w:ascii="Arial" w:hAnsi="Arial" w:cs="Arial"/>
          <w:sz w:val="21"/>
          <w:szCs w:val="21"/>
        </w:rPr>
        <w:t xml:space="preserve"> (Adjunto)</w:t>
      </w:r>
      <w:r w:rsidRPr="00371857">
        <w:rPr>
          <w:rFonts w:ascii="Arial" w:hAnsi="Arial" w:cs="Arial"/>
          <w:sz w:val="21"/>
          <w:szCs w:val="21"/>
        </w:rPr>
        <w:t>, representante da Secretaria da Fazenda, pela Contadoria e Auditori</w:t>
      </w:r>
      <w:r w:rsidR="00A07FF9" w:rsidRPr="00371857">
        <w:rPr>
          <w:rFonts w:ascii="Arial" w:hAnsi="Arial" w:cs="Arial"/>
          <w:sz w:val="21"/>
          <w:szCs w:val="21"/>
        </w:rPr>
        <w:t xml:space="preserve">a-Geral do Estado (SEFAZ/CAGE); </w:t>
      </w:r>
      <w:r w:rsidR="001265DF" w:rsidRPr="00371857">
        <w:rPr>
          <w:rFonts w:ascii="Arial" w:hAnsi="Arial" w:cs="Arial"/>
          <w:sz w:val="21"/>
          <w:szCs w:val="21"/>
        </w:rPr>
        <w:t>Sr</w:t>
      </w:r>
      <w:r w:rsidR="00D33DEB">
        <w:rPr>
          <w:rFonts w:ascii="Arial" w:hAnsi="Arial" w:cs="Arial"/>
          <w:sz w:val="21"/>
          <w:szCs w:val="21"/>
        </w:rPr>
        <w:t xml:space="preserve">. Élvio </w:t>
      </w:r>
      <w:proofErr w:type="spellStart"/>
      <w:r w:rsidR="00D33DEB">
        <w:rPr>
          <w:rFonts w:ascii="Arial" w:hAnsi="Arial" w:cs="Arial"/>
          <w:sz w:val="21"/>
          <w:szCs w:val="21"/>
        </w:rPr>
        <w:t>Ciechowicz</w:t>
      </w:r>
      <w:proofErr w:type="spellEnd"/>
      <w:r w:rsidR="00D33DEB">
        <w:rPr>
          <w:rFonts w:ascii="Arial" w:hAnsi="Arial" w:cs="Arial"/>
          <w:sz w:val="21"/>
          <w:szCs w:val="21"/>
        </w:rPr>
        <w:t xml:space="preserve"> Júnior</w:t>
      </w:r>
      <w:r w:rsidR="001265DF" w:rsidRPr="00371857">
        <w:rPr>
          <w:rFonts w:ascii="Arial" w:hAnsi="Arial" w:cs="Arial"/>
          <w:sz w:val="21"/>
          <w:szCs w:val="21"/>
        </w:rPr>
        <w:t xml:space="preserve">, </w:t>
      </w:r>
      <w:r w:rsidR="00A07FF9" w:rsidRPr="00371857">
        <w:rPr>
          <w:rFonts w:ascii="Arial" w:hAnsi="Arial" w:cs="Arial"/>
          <w:sz w:val="21"/>
          <w:szCs w:val="21"/>
        </w:rPr>
        <w:t xml:space="preserve">representante da </w:t>
      </w:r>
      <w:r w:rsidR="00680E5D" w:rsidRPr="00371857">
        <w:rPr>
          <w:rFonts w:ascii="Arial" w:hAnsi="Arial" w:cs="Arial"/>
          <w:sz w:val="21"/>
          <w:szCs w:val="21"/>
        </w:rPr>
        <w:t>Secretaria da Saúde (SES)</w:t>
      </w:r>
      <w:r w:rsidR="00A07FF9" w:rsidRPr="00371857">
        <w:rPr>
          <w:rFonts w:ascii="Arial" w:hAnsi="Arial" w:cs="Arial"/>
          <w:sz w:val="21"/>
          <w:szCs w:val="21"/>
        </w:rPr>
        <w:t>; e Sra. Larissa Portinho dos Reis Bandeira, representante da Secretaria de Justiça e Sistemas Penal e Socioeducativo (SJSPS)</w:t>
      </w:r>
      <w:r w:rsidR="00680E5D" w:rsidRPr="00371857">
        <w:rPr>
          <w:rFonts w:ascii="Arial" w:hAnsi="Arial" w:cs="Arial"/>
          <w:sz w:val="21"/>
          <w:szCs w:val="21"/>
        </w:rPr>
        <w:t>.</w:t>
      </w:r>
    </w:p>
    <w:p w14:paraId="3F084D1F" w14:textId="77777777" w:rsidR="00680E5D" w:rsidRPr="00F65C7B" w:rsidRDefault="00680E5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C8371CF" w14:textId="77777777" w:rsidR="00853BCF" w:rsidRPr="00F65C7B" w:rsidRDefault="00143493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F65C7B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590381" w:rsidRDefault="00853BCF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57044C79" w14:textId="77777777" w:rsidR="005C3628" w:rsidRPr="00371857" w:rsidRDefault="00143493" w:rsidP="003718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1857">
        <w:rPr>
          <w:rFonts w:ascii="Arial" w:hAnsi="Arial" w:cs="Arial"/>
          <w:sz w:val="21"/>
          <w:szCs w:val="21"/>
        </w:rPr>
        <w:t>Ausências justificadas:</w:t>
      </w:r>
      <w:r w:rsidR="006B392D" w:rsidRPr="00371857">
        <w:rPr>
          <w:rFonts w:ascii="Arial" w:hAnsi="Arial" w:cs="Arial"/>
          <w:sz w:val="21"/>
          <w:szCs w:val="21"/>
        </w:rPr>
        <w:t xml:space="preserve"> </w:t>
      </w:r>
      <w:r w:rsidR="006E2BD0" w:rsidRPr="00371857">
        <w:rPr>
          <w:rFonts w:ascii="Arial" w:hAnsi="Arial" w:cs="Arial"/>
          <w:sz w:val="21"/>
          <w:szCs w:val="21"/>
        </w:rPr>
        <w:t>Nenhuma</w:t>
      </w:r>
      <w:r w:rsidR="006B392D" w:rsidRPr="00371857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.</w:t>
      </w:r>
    </w:p>
    <w:p w14:paraId="5AF69313" w14:textId="77777777" w:rsidR="00853BCF" w:rsidRPr="007C3848" w:rsidRDefault="00853BCF" w:rsidP="00371857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EDBBA9C" w14:textId="77777777" w:rsidR="00371857" w:rsidRPr="00371857" w:rsidRDefault="001946B9" w:rsidP="003718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71857">
        <w:rPr>
          <w:rFonts w:ascii="Arial" w:hAnsi="Arial" w:cs="Arial"/>
          <w:sz w:val="21"/>
          <w:szCs w:val="21"/>
        </w:rPr>
        <w:t>Ausências não justificadas:</w:t>
      </w:r>
      <w:r w:rsidR="00371857" w:rsidRPr="00371857">
        <w:rPr>
          <w:rFonts w:ascii="Arial" w:hAnsi="Arial" w:cs="Arial"/>
          <w:sz w:val="21"/>
          <w:szCs w:val="21"/>
        </w:rPr>
        <w:t xml:space="preserve"> Secretaria da Igualdade, Cidadania, Direitos Humanos e Assistência Social</w:t>
      </w:r>
    </w:p>
    <w:p w14:paraId="407526EE" w14:textId="164DCC39" w:rsidR="001946B9" w:rsidRPr="007C3848" w:rsidRDefault="001946B9" w:rsidP="00590381">
      <w:pPr>
        <w:spacing w:after="0" w:line="240" w:lineRule="auto"/>
        <w:jc w:val="both"/>
        <w:rPr>
          <w:rFonts w:ascii="Arial" w:hAnsi="Arial" w:cs="Arial"/>
          <w:bCs/>
          <w:color w:val="FF0000"/>
          <w:sz w:val="21"/>
          <w:szCs w:val="21"/>
          <w:shd w:val="clear" w:color="auto" w:fill="FFFFFF"/>
        </w:rPr>
      </w:pPr>
    </w:p>
    <w:p w14:paraId="696348EF" w14:textId="77777777" w:rsidR="005C3628" w:rsidRPr="00F65C7B" w:rsidRDefault="005C362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8A385A" w14:textId="743E1BE6" w:rsidR="001946B9" w:rsidRDefault="00143493" w:rsidP="0041075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50B69">
        <w:rPr>
          <w:rFonts w:ascii="Arial" w:hAnsi="Arial" w:cs="Arial"/>
          <w:sz w:val="21"/>
          <w:szCs w:val="21"/>
        </w:rPr>
        <w:t xml:space="preserve">A reunião foi realizada </w:t>
      </w:r>
      <w:r w:rsidR="006E2BD0">
        <w:rPr>
          <w:rFonts w:ascii="Arial" w:hAnsi="Arial" w:cs="Arial"/>
          <w:sz w:val="21"/>
          <w:szCs w:val="21"/>
        </w:rPr>
        <w:t>presencialmente, conside</w:t>
      </w:r>
      <w:r w:rsidR="00733B11">
        <w:rPr>
          <w:rFonts w:ascii="Arial" w:hAnsi="Arial" w:cs="Arial"/>
          <w:sz w:val="21"/>
          <w:szCs w:val="21"/>
        </w:rPr>
        <w:t>rando que a pauta abarcaria a revisão</w:t>
      </w:r>
      <w:r w:rsidR="006E2BD0">
        <w:rPr>
          <w:rFonts w:ascii="Arial" w:hAnsi="Arial" w:cs="Arial"/>
          <w:sz w:val="21"/>
          <w:szCs w:val="21"/>
        </w:rPr>
        <w:t xml:space="preserve"> de Termos de C</w:t>
      </w:r>
      <w:r w:rsidR="00A7039A">
        <w:rPr>
          <w:rFonts w:ascii="Arial" w:hAnsi="Arial" w:cs="Arial"/>
          <w:sz w:val="21"/>
          <w:szCs w:val="21"/>
        </w:rPr>
        <w:t>lassificação de Informação</w:t>
      </w:r>
      <w:r w:rsidR="00733B11">
        <w:rPr>
          <w:rFonts w:ascii="Arial" w:hAnsi="Arial" w:cs="Arial"/>
          <w:sz w:val="21"/>
          <w:szCs w:val="21"/>
        </w:rPr>
        <w:t xml:space="preserve"> </w:t>
      </w:r>
      <w:r w:rsidR="006E2BD0">
        <w:rPr>
          <w:rFonts w:ascii="Arial" w:hAnsi="Arial" w:cs="Arial"/>
          <w:sz w:val="21"/>
          <w:szCs w:val="21"/>
        </w:rPr>
        <w:t>em Grau de Sigilo (</w:t>
      </w:r>
      <w:proofErr w:type="spellStart"/>
      <w:r w:rsidR="006E2BD0">
        <w:rPr>
          <w:rFonts w:ascii="Arial" w:hAnsi="Arial" w:cs="Arial"/>
          <w:sz w:val="21"/>
          <w:szCs w:val="21"/>
        </w:rPr>
        <w:t>TCIs</w:t>
      </w:r>
      <w:proofErr w:type="spellEnd"/>
      <w:r w:rsidR="006E2BD0">
        <w:rPr>
          <w:rFonts w:ascii="Arial" w:hAnsi="Arial" w:cs="Arial"/>
          <w:sz w:val="21"/>
          <w:szCs w:val="21"/>
        </w:rPr>
        <w:t>),</w:t>
      </w:r>
      <w:r w:rsidR="00733B11">
        <w:rPr>
          <w:rFonts w:ascii="Arial" w:hAnsi="Arial" w:cs="Arial"/>
          <w:sz w:val="21"/>
          <w:szCs w:val="21"/>
        </w:rPr>
        <w:t xml:space="preserve"> nos termos do </w:t>
      </w:r>
      <w:r w:rsidR="006E2BD0">
        <w:rPr>
          <w:rFonts w:ascii="Arial" w:hAnsi="Arial" w:cs="Arial"/>
          <w:sz w:val="21"/>
          <w:szCs w:val="21"/>
        </w:rPr>
        <w:t xml:space="preserve">art. </w:t>
      </w:r>
      <w:r w:rsidR="00733B11">
        <w:rPr>
          <w:rFonts w:ascii="Arial" w:hAnsi="Arial" w:cs="Arial"/>
          <w:sz w:val="21"/>
          <w:szCs w:val="21"/>
        </w:rPr>
        <w:t xml:space="preserve">1º, inciso II, do Decreto </w:t>
      </w:r>
      <w:r w:rsidR="00150776">
        <w:rPr>
          <w:rFonts w:ascii="Arial" w:hAnsi="Arial" w:cs="Arial"/>
          <w:sz w:val="21"/>
          <w:szCs w:val="21"/>
        </w:rPr>
        <w:t xml:space="preserve">Estadual </w:t>
      </w:r>
      <w:r w:rsidR="00733B11">
        <w:rPr>
          <w:rFonts w:ascii="Arial" w:hAnsi="Arial" w:cs="Arial"/>
          <w:sz w:val="21"/>
          <w:szCs w:val="21"/>
        </w:rPr>
        <w:t>nº 51.111/2014 (Regimento Interno</w:t>
      </w:r>
      <w:r w:rsidR="00706428">
        <w:rPr>
          <w:rFonts w:ascii="Arial" w:hAnsi="Arial" w:cs="Arial"/>
          <w:sz w:val="21"/>
          <w:szCs w:val="21"/>
        </w:rPr>
        <w:t xml:space="preserve"> - RI</w:t>
      </w:r>
      <w:r w:rsidR="00733B11">
        <w:rPr>
          <w:rFonts w:ascii="Arial" w:hAnsi="Arial" w:cs="Arial"/>
          <w:sz w:val="21"/>
          <w:szCs w:val="21"/>
        </w:rPr>
        <w:t>). Registre-se</w:t>
      </w:r>
      <w:r w:rsidR="002011D3">
        <w:rPr>
          <w:rFonts w:ascii="Arial" w:hAnsi="Arial" w:cs="Arial"/>
          <w:sz w:val="21"/>
          <w:szCs w:val="21"/>
        </w:rPr>
        <w:t xml:space="preserve">, ainda, que o encontro </w:t>
      </w:r>
      <w:r w:rsidR="00733B11">
        <w:rPr>
          <w:rFonts w:ascii="Arial" w:hAnsi="Arial" w:cs="Arial"/>
          <w:sz w:val="21"/>
          <w:szCs w:val="21"/>
        </w:rPr>
        <w:t>contou exclusivamente com a presença de membros do Colegiado, em razão do sigilo atinente à discussão sobre as “razões da classificação”, nos termos do art. 8º, inciso VI</w:t>
      </w:r>
      <w:r w:rsidR="00150776">
        <w:rPr>
          <w:rFonts w:ascii="Arial" w:hAnsi="Arial" w:cs="Arial"/>
          <w:sz w:val="21"/>
          <w:szCs w:val="21"/>
        </w:rPr>
        <w:t>,</w:t>
      </w:r>
      <w:r w:rsidR="00733B11">
        <w:rPr>
          <w:rFonts w:ascii="Arial" w:hAnsi="Arial" w:cs="Arial"/>
          <w:sz w:val="21"/>
          <w:szCs w:val="21"/>
        </w:rPr>
        <w:t xml:space="preserve"> e §</w:t>
      </w:r>
      <w:r w:rsidR="00733B11" w:rsidRPr="00D56E04">
        <w:rPr>
          <w:rFonts w:ascii="Arial" w:hAnsi="Arial" w:cs="Arial"/>
          <w:sz w:val="21"/>
          <w:szCs w:val="21"/>
        </w:rPr>
        <w:t>2º, do Decreto</w:t>
      </w:r>
      <w:r w:rsidR="00371857">
        <w:rPr>
          <w:rFonts w:ascii="Arial" w:hAnsi="Arial" w:cs="Arial"/>
          <w:sz w:val="21"/>
          <w:szCs w:val="21"/>
        </w:rPr>
        <w:t xml:space="preserve"> </w:t>
      </w:r>
      <w:r w:rsidR="00150776">
        <w:rPr>
          <w:rFonts w:ascii="Arial" w:hAnsi="Arial" w:cs="Arial"/>
          <w:sz w:val="21"/>
          <w:szCs w:val="21"/>
        </w:rPr>
        <w:t xml:space="preserve">Estadual </w:t>
      </w:r>
      <w:r w:rsidR="00371857">
        <w:rPr>
          <w:rFonts w:ascii="Arial" w:hAnsi="Arial" w:cs="Arial"/>
          <w:sz w:val="21"/>
          <w:szCs w:val="21"/>
        </w:rPr>
        <w:t>nº 53.164/2016. A relatoria de</w:t>
      </w:r>
      <w:r w:rsidR="00733B11" w:rsidRPr="00D56E0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33B11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7C3848">
        <w:rPr>
          <w:rFonts w:ascii="Arial" w:hAnsi="Arial" w:cs="Arial"/>
          <w:sz w:val="21"/>
          <w:szCs w:val="21"/>
        </w:rPr>
        <w:t xml:space="preserve"> </w:t>
      </w:r>
      <w:r w:rsidR="00733B11" w:rsidRPr="00D56E04">
        <w:rPr>
          <w:rFonts w:ascii="Arial" w:hAnsi="Arial" w:cs="Arial"/>
          <w:sz w:val="21"/>
          <w:szCs w:val="21"/>
        </w:rPr>
        <w:t xml:space="preserve">da </w:t>
      </w:r>
      <w:r w:rsidR="002011D3" w:rsidRPr="00D56E04">
        <w:rPr>
          <w:rFonts w:ascii="Arial" w:hAnsi="Arial" w:cs="Arial"/>
          <w:sz w:val="21"/>
          <w:szCs w:val="21"/>
        </w:rPr>
        <w:t>SSP</w:t>
      </w:r>
      <w:r w:rsidR="00733B11" w:rsidRPr="00D56E04">
        <w:rPr>
          <w:rFonts w:ascii="Arial" w:hAnsi="Arial" w:cs="Arial"/>
          <w:sz w:val="21"/>
          <w:szCs w:val="21"/>
        </w:rPr>
        <w:t xml:space="preserve"> e da vinculada Polícia Civil </w:t>
      </w:r>
      <w:r w:rsidR="003E6773" w:rsidRPr="00D56E04">
        <w:rPr>
          <w:rFonts w:ascii="Arial" w:hAnsi="Arial" w:cs="Arial"/>
          <w:sz w:val="21"/>
          <w:szCs w:val="21"/>
        </w:rPr>
        <w:t xml:space="preserve">(PC) </w:t>
      </w:r>
      <w:r w:rsidR="00733B11" w:rsidRPr="00D56E04">
        <w:rPr>
          <w:rFonts w:ascii="Arial" w:hAnsi="Arial" w:cs="Arial"/>
          <w:sz w:val="21"/>
          <w:szCs w:val="21"/>
        </w:rPr>
        <w:t xml:space="preserve">ficaram a cargo </w:t>
      </w:r>
      <w:r w:rsidR="00D56E04" w:rsidRPr="00D56E04">
        <w:rPr>
          <w:rFonts w:ascii="Arial" w:hAnsi="Arial" w:cs="Arial"/>
          <w:sz w:val="21"/>
          <w:szCs w:val="21"/>
        </w:rPr>
        <w:t xml:space="preserve">da </w:t>
      </w:r>
      <w:r w:rsidR="003E6773" w:rsidRPr="00D56E04">
        <w:rPr>
          <w:rFonts w:ascii="Arial" w:hAnsi="Arial" w:cs="Arial"/>
          <w:sz w:val="21"/>
          <w:szCs w:val="21"/>
        </w:rPr>
        <w:t xml:space="preserve">PGE e a relatoria dos </w:t>
      </w:r>
      <w:proofErr w:type="spellStart"/>
      <w:r w:rsidR="003E6773" w:rsidRPr="00D56E04">
        <w:rPr>
          <w:rFonts w:ascii="Arial" w:hAnsi="Arial" w:cs="Arial"/>
          <w:sz w:val="21"/>
          <w:szCs w:val="21"/>
        </w:rPr>
        <w:t>TCIs</w:t>
      </w:r>
      <w:proofErr w:type="spellEnd"/>
      <w:r w:rsidR="003E6773" w:rsidRPr="00D56E04">
        <w:rPr>
          <w:rFonts w:ascii="Arial" w:hAnsi="Arial" w:cs="Arial"/>
          <w:sz w:val="21"/>
          <w:szCs w:val="21"/>
        </w:rPr>
        <w:t xml:space="preserve"> da C</w:t>
      </w:r>
      <w:r w:rsidR="007C3848">
        <w:rPr>
          <w:rFonts w:ascii="Arial" w:hAnsi="Arial" w:cs="Arial"/>
          <w:sz w:val="21"/>
          <w:szCs w:val="21"/>
        </w:rPr>
        <w:t>AGE</w:t>
      </w:r>
      <w:r w:rsidR="003E6773" w:rsidRPr="00D56E04">
        <w:rPr>
          <w:rFonts w:ascii="Arial" w:hAnsi="Arial" w:cs="Arial"/>
          <w:sz w:val="21"/>
          <w:szCs w:val="21"/>
        </w:rPr>
        <w:t xml:space="preserve"> ficou sob a responsabilidade da </w:t>
      </w:r>
      <w:proofErr w:type="spellStart"/>
      <w:r w:rsidR="003E6773" w:rsidRPr="00D56E04">
        <w:rPr>
          <w:rFonts w:ascii="Arial" w:hAnsi="Arial" w:cs="Arial"/>
          <w:sz w:val="21"/>
          <w:szCs w:val="21"/>
        </w:rPr>
        <w:t>S</w:t>
      </w:r>
      <w:r w:rsidR="007C3848">
        <w:rPr>
          <w:rFonts w:ascii="Arial" w:hAnsi="Arial" w:cs="Arial"/>
          <w:sz w:val="21"/>
          <w:szCs w:val="21"/>
        </w:rPr>
        <w:t>ubética</w:t>
      </w:r>
      <w:proofErr w:type="spellEnd"/>
      <w:r w:rsidR="007C3848">
        <w:rPr>
          <w:rFonts w:ascii="Arial" w:hAnsi="Arial" w:cs="Arial"/>
          <w:sz w:val="21"/>
          <w:szCs w:val="21"/>
        </w:rPr>
        <w:t>/CC</w:t>
      </w:r>
      <w:r w:rsidR="003E6773" w:rsidRPr="00D56E04">
        <w:rPr>
          <w:rFonts w:ascii="Arial" w:hAnsi="Arial" w:cs="Arial"/>
          <w:sz w:val="21"/>
          <w:szCs w:val="21"/>
        </w:rPr>
        <w:t xml:space="preserve">. </w:t>
      </w:r>
      <w:r w:rsidR="003E6773" w:rsidRPr="00371857">
        <w:rPr>
          <w:rFonts w:ascii="Arial" w:hAnsi="Arial" w:cs="Arial"/>
          <w:sz w:val="21"/>
          <w:szCs w:val="21"/>
        </w:rPr>
        <w:t xml:space="preserve">Após a análise, </w:t>
      </w:r>
      <w:r w:rsidR="002011D3" w:rsidRPr="00371857">
        <w:rPr>
          <w:rFonts w:ascii="Arial" w:hAnsi="Arial" w:cs="Arial"/>
          <w:sz w:val="21"/>
          <w:szCs w:val="21"/>
        </w:rPr>
        <w:t xml:space="preserve">a </w:t>
      </w:r>
      <w:r w:rsidR="003E6773" w:rsidRPr="00371857">
        <w:rPr>
          <w:rFonts w:ascii="Arial" w:hAnsi="Arial" w:cs="Arial"/>
          <w:sz w:val="21"/>
          <w:szCs w:val="21"/>
        </w:rPr>
        <w:t xml:space="preserve">discussão e </w:t>
      </w:r>
      <w:r w:rsidR="002011D3" w:rsidRPr="00371857">
        <w:rPr>
          <w:rFonts w:ascii="Arial" w:hAnsi="Arial" w:cs="Arial"/>
          <w:sz w:val="21"/>
          <w:szCs w:val="21"/>
        </w:rPr>
        <w:t xml:space="preserve">o </w:t>
      </w:r>
      <w:r w:rsidR="003E6773" w:rsidRPr="00371857">
        <w:rPr>
          <w:rFonts w:ascii="Arial" w:hAnsi="Arial" w:cs="Arial"/>
          <w:sz w:val="21"/>
          <w:szCs w:val="21"/>
        </w:rPr>
        <w:t xml:space="preserve">julgamento foram </w:t>
      </w:r>
      <w:proofErr w:type="gramStart"/>
      <w:r w:rsidR="003E6773" w:rsidRPr="00371857">
        <w:rPr>
          <w:rFonts w:ascii="Arial" w:hAnsi="Arial" w:cs="Arial"/>
          <w:sz w:val="21"/>
          <w:szCs w:val="21"/>
        </w:rPr>
        <w:t>produzidas</w:t>
      </w:r>
      <w:proofErr w:type="gramEnd"/>
      <w:r w:rsidR="003E6773" w:rsidRPr="00371857">
        <w:rPr>
          <w:rFonts w:ascii="Arial" w:hAnsi="Arial" w:cs="Arial"/>
          <w:sz w:val="21"/>
          <w:szCs w:val="21"/>
        </w:rPr>
        <w:t xml:space="preserve"> as seguint</w:t>
      </w:r>
      <w:r w:rsidR="007C3848" w:rsidRPr="00371857">
        <w:rPr>
          <w:rFonts w:ascii="Arial" w:hAnsi="Arial" w:cs="Arial"/>
          <w:sz w:val="21"/>
          <w:szCs w:val="21"/>
        </w:rPr>
        <w:t>es Decisões: Decisão CMRI nº 13</w:t>
      </w:r>
      <w:r w:rsidR="003E6773" w:rsidRPr="00371857">
        <w:rPr>
          <w:rFonts w:ascii="Arial" w:hAnsi="Arial" w:cs="Arial"/>
          <w:sz w:val="21"/>
          <w:szCs w:val="21"/>
        </w:rPr>
        <w:t>/2022 (</w:t>
      </w:r>
      <w:r w:rsidR="007C3848" w:rsidRPr="00371857">
        <w:rPr>
          <w:rFonts w:ascii="Arial" w:hAnsi="Arial" w:cs="Arial"/>
          <w:sz w:val="21"/>
          <w:szCs w:val="21"/>
        </w:rPr>
        <w:t xml:space="preserve">11 </w:t>
      </w:r>
      <w:proofErr w:type="spellStart"/>
      <w:r w:rsidR="003E6773" w:rsidRPr="00371857">
        <w:rPr>
          <w:rFonts w:ascii="Arial" w:hAnsi="Arial" w:cs="Arial"/>
          <w:sz w:val="21"/>
          <w:szCs w:val="21"/>
        </w:rPr>
        <w:t>TCI</w:t>
      </w:r>
      <w:r w:rsidR="007C3848" w:rsidRPr="00371857">
        <w:rPr>
          <w:rFonts w:ascii="Arial" w:hAnsi="Arial" w:cs="Arial"/>
          <w:sz w:val="21"/>
          <w:szCs w:val="21"/>
        </w:rPr>
        <w:t>s</w:t>
      </w:r>
      <w:proofErr w:type="spellEnd"/>
      <w:r w:rsidR="003E6773" w:rsidRPr="00371857">
        <w:rPr>
          <w:rFonts w:ascii="Arial" w:hAnsi="Arial" w:cs="Arial"/>
          <w:sz w:val="21"/>
          <w:szCs w:val="21"/>
        </w:rPr>
        <w:t xml:space="preserve"> </w:t>
      </w:r>
      <w:r w:rsidR="007C3848" w:rsidRPr="00371857">
        <w:rPr>
          <w:rFonts w:ascii="Arial" w:hAnsi="Arial" w:cs="Arial"/>
          <w:sz w:val="21"/>
          <w:szCs w:val="21"/>
        </w:rPr>
        <w:t xml:space="preserve">da CAGE); Decisão CMRI nº 14/2022 (04 </w:t>
      </w:r>
      <w:proofErr w:type="spellStart"/>
      <w:r w:rsidR="007C3848" w:rsidRPr="00371857">
        <w:rPr>
          <w:rFonts w:ascii="Arial" w:hAnsi="Arial" w:cs="Arial"/>
          <w:sz w:val="21"/>
          <w:szCs w:val="21"/>
        </w:rPr>
        <w:t>TCIs</w:t>
      </w:r>
      <w:proofErr w:type="spellEnd"/>
      <w:r w:rsidR="007C3848" w:rsidRPr="00371857">
        <w:rPr>
          <w:rFonts w:ascii="Arial" w:hAnsi="Arial" w:cs="Arial"/>
          <w:sz w:val="21"/>
          <w:szCs w:val="21"/>
        </w:rPr>
        <w:t xml:space="preserve"> da SSP) e Decisão CMRI nº 15/2022 (01 TCI</w:t>
      </w:r>
      <w:r w:rsidR="003E6773" w:rsidRPr="00371857">
        <w:rPr>
          <w:rFonts w:ascii="Arial" w:hAnsi="Arial" w:cs="Arial"/>
          <w:sz w:val="21"/>
          <w:szCs w:val="21"/>
        </w:rPr>
        <w:t xml:space="preserve"> </w:t>
      </w:r>
      <w:r w:rsidR="00D56E04" w:rsidRPr="00371857">
        <w:rPr>
          <w:rFonts w:ascii="Arial" w:hAnsi="Arial" w:cs="Arial"/>
          <w:sz w:val="21"/>
          <w:szCs w:val="21"/>
        </w:rPr>
        <w:t xml:space="preserve">da </w:t>
      </w:r>
      <w:r w:rsidR="007C3848" w:rsidRPr="00371857">
        <w:rPr>
          <w:rFonts w:ascii="Arial" w:hAnsi="Arial" w:cs="Arial"/>
          <w:sz w:val="21"/>
          <w:szCs w:val="21"/>
        </w:rPr>
        <w:t>PC</w:t>
      </w:r>
      <w:r w:rsidR="00371857" w:rsidRPr="00371857">
        <w:rPr>
          <w:rFonts w:ascii="Arial" w:hAnsi="Arial" w:cs="Arial"/>
          <w:sz w:val="21"/>
          <w:szCs w:val="21"/>
        </w:rPr>
        <w:t>)</w:t>
      </w:r>
      <w:r w:rsidR="002011D3" w:rsidRPr="00371857">
        <w:rPr>
          <w:rFonts w:ascii="Arial" w:hAnsi="Arial" w:cs="Arial"/>
          <w:szCs w:val="24"/>
        </w:rPr>
        <w:t>.</w:t>
      </w:r>
      <w:r w:rsidR="00C23731" w:rsidRPr="00371857">
        <w:rPr>
          <w:rFonts w:ascii="Arial" w:hAnsi="Arial" w:cs="Arial"/>
          <w:szCs w:val="24"/>
        </w:rPr>
        <w:t xml:space="preserve"> </w:t>
      </w:r>
      <w:r w:rsidR="002011D3" w:rsidRPr="00371857">
        <w:rPr>
          <w:rFonts w:ascii="Arial" w:hAnsi="Arial" w:cs="Arial"/>
          <w:szCs w:val="24"/>
        </w:rPr>
        <w:t xml:space="preserve">Por fim, registre-se que a membro presente da SSP, por constar como responsável pela </w:t>
      </w:r>
      <w:r w:rsidR="002011D3" w:rsidRPr="00371857">
        <w:rPr>
          <w:rFonts w:ascii="Arial" w:hAnsi="Arial" w:cs="Arial"/>
          <w:sz w:val="21"/>
          <w:szCs w:val="21"/>
        </w:rPr>
        <w:t xml:space="preserve">assinatura de alguns </w:t>
      </w:r>
      <w:proofErr w:type="spellStart"/>
      <w:r w:rsidR="002011D3" w:rsidRPr="00371857">
        <w:rPr>
          <w:rFonts w:ascii="Arial" w:hAnsi="Arial" w:cs="Arial"/>
          <w:sz w:val="21"/>
          <w:szCs w:val="21"/>
        </w:rPr>
        <w:t>TCI</w:t>
      </w:r>
      <w:r w:rsidR="00425C39" w:rsidRPr="00371857">
        <w:rPr>
          <w:rFonts w:ascii="Arial" w:hAnsi="Arial" w:cs="Arial"/>
          <w:sz w:val="21"/>
          <w:szCs w:val="21"/>
        </w:rPr>
        <w:t>s</w:t>
      </w:r>
      <w:proofErr w:type="spellEnd"/>
      <w:r w:rsidR="00425C39" w:rsidRPr="00371857">
        <w:rPr>
          <w:rFonts w:ascii="Arial" w:hAnsi="Arial" w:cs="Arial"/>
          <w:sz w:val="21"/>
          <w:szCs w:val="21"/>
        </w:rPr>
        <w:t xml:space="preserve"> oriundos do referido órgão</w:t>
      </w:r>
      <w:r w:rsidR="002011D3" w:rsidRPr="00371857">
        <w:rPr>
          <w:rFonts w:ascii="Arial" w:hAnsi="Arial" w:cs="Arial"/>
          <w:sz w:val="21"/>
          <w:szCs w:val="21"/>
        </w:rPr>
        <w:t>, abste</w:t>
      </w:r>
      <w:r w:rsidR="008E656D" w:rsidRPr="00371857">
        <w:rPr>
          <w:rFonts w:ascii="Arial" w:hAnsi="Arial" w:cs="Arial"/>
          <w:sz w:val="21"/>
          <w:szCs w:val="21"/>
        </w:rPr>
        <w:t>ve</w:t>
      </w:r>
      <w:r w:rsidR="002011D3" w:rsidRPr="00371857">
        <w:rPr>
          <w:rFonts w:ascii="Arial" w:hAnsi="Arial" w:cs="Arial"/>
          <w:sz w:val="21"/>
          <w:szCs w:val="21"/>
        </w:rPr>
        <w:t xml:space="preserve">-se da discussão e </w:t>
      </w:r>
      <w:r w:rsidR="00425C39" w:rsidRPr="00371857">
        <w:rPr>
          <w:rFonts w:ascii="Arial" w:hAnsi="Arial" w:cs="Arial"/>
          <w:sz w:val="21"/>
          <w:szCs w:val="21"/>
        </w:rPr>
        <w:t xml:space="preserve">do </w:t>
      </w:r>
      <w:r w:rsidR="002011D3" w:rsidRPr="00371857">
        <w:rPr>
          <w:rFonts w:ascii="Arial" w:hAnsi="Arial" w:cs="Arial"/>
          <w:sz w:val="21"/>
          <w:szCs w:val="21"/>
        </w:rPr>
        <w:t>julgamento em relaç</w:t>
      </w:r>
      <w:r w:rsidR="00425C39" w:rsidRPr="00371857">
        <w:rPr>
          <w:rFonts w:ascii="Arial" w:hAnsi="Arial" w:cs="Arial"/>
          <w:sz w:val="21"/>
          <w:szCs w:val="21"/>
        </w:rPr>
        <w:t xml:space="preserve">ão ao mesmos (art. 14, inciso I, do RI). </w:t>
      </w:r>
      <w:r w:rsidR="00BC07C0" w:rsidRPr="000D2F32">
        <w:rPr>
          <w:rFonts w:ascii="Arial" w:hAnsi="Arial" w:cs="Arial"/>
          <w:sz w:val="21"/>
          <w:szCs w:val="21"/>
        </w:rPr>
        <w:t>Na sequência</w:t>
      </w:r>
      <w:r w:rsidR="00150776">
        <w:rPr>
          <w:rFonts w:ascii="Arial" w:hAnsi="Arial" w:cs="Arial"/>
          <w:sz w:val="21"/>
          <w:szCs w:val="21"/>
        </w:rPr>
        <w:t>,</w:t>
      </w:r>
      <w:r w:rsidR="00BC07C0" w:rsidRPr="000D2F32">
        <w:rPr>
          <w:rFonts w:ascii="Arial" w:hAnsi="Arial" w:cs="Arial"/>
          <w:sz w:val="21"/>
          <w:szCs w:val="21"/>
        </w:rPr>
        <w:t xml:space="preserve"> foi iniciado o julgamento do recurso na Demanda LAI nº 34.085/Protocolo nº 70489/0168, sob relatoria da SSP, o qual originou a Decisão CMRI nº 16/2022. </w:t>
      </w:r>
      <w:r w:rsidR="00410753">
        <w:rPr>
          <w:rFonts w:ascii="Arial" w:hAnsi="Arial" w:cs="Arial"/>
          <w:sz w:val="21"/>
          <w:szCs w:val="21"/>
        </w:rPr>
        <w:t xml:space="preserve">As </w:t>
      </w:r>
      <w:r w:rsidR="00410753" w:rsidRPr="000D2F32">
        <w:rPr>
          <w:rFonts w:ascii="Arial" w:hAnsi="Arial" w:cs="Arial"/>
          <w:sz w:val="21"/>
          <w:szCs w:val="21"/>
          <w:shd w:val="clear" w:color="auto" w:fill="FFFFFF"/>
        </w:rPr>
        <w:t>Decisões</w:t>
      </w:r>
      <w:r w:rsidR="0041075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10753" w:rsidRPr="000D2F32">
        <w:rPr>
          <w:rFonts w:ascii="Arial" w:hAnsi="Arial" w:cs="Arial"/>
          <w:sz w:val="21"/>
          <w:szCs w:val="21"/>
          <w:shd w:val="clear" w:color="auto" w:fill="FFFFFF"/>
        </w:rPr>
        <w:t xml:space="preserve">serão oportunamente disponibilizadas no Portal Central do Cidadão, </w:t>
      </w:r>
      <w:r w:rsidR="00410753" w:rsidRPr="000D2F32">
        <w:rPr>
          <w:rFonts w:ascii="Arial" w:hAnsi="Arial" w:cs="Arial"/>
          <w:i/>
          <w:iCs/>
          <w:sz w:val="21"/>
          <w:szCs w:val="21"/>
          <w:shd w:val="clear" w:color="auto" w:fill="FFFFFF"/>
        </w:rPr>
        <w:t>link</w:t>
      </w:r>
      <w:r w:rsidR="00410753" w:rsidRPr="000D2F32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hyperlink r:id="rId7" w:history="1">
        <w:r w:rsidR="00410753" w:rsidRPr="0041075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https://www.centraldocidadao.rs.gov.br/decisoes</w:t>
        </w:r>
      </w:hyperlink>
      <w:r w:rsidR="00410753">
        <w:rPr>
          <w:rFonts w:ascii="Arial" w:hAnsi="Arial" w:cs="Arial"/>
          <w:sz w:val="21"/>
          <w:szCs w:val="21"/>
        </w:rPr>
        <w:t xml:space="preserve">. </w:t>
      </w:r>
      <w:r w:rsidR="00BC07C0" w:rsidRPr="00020ACD">
        <w:rPr>
          <w:rFonts w:ascii="Arial" w:hAnsi="Arial" w:cs="Arial"/>
          <w:sz w:val="21"/>
          <w:szCs w:val="21"/>
        </w:rPr>
        <w:t xml:space="preserve">Por fim, </w:t>
      </w:r>
      <w:r w:rsidR="00371857">
        <w:rPr>
          <w:rFonts w:ascii="Arial" w:hAnsi="Arial" w:cs="Arial"/>
          <w:sz w:val="21"/>
          <w:szCs w:val="21"/>
        </w:rPr>
        <w:t>foram prestadas contas do mandat</w:t>
      </w:r>
      <w:r w:rsidR="00BC07C0" w:rsidRPr="00020ACD">
        <w:rPr>
          <w:rFonts w:ascii="Arial" w:hAnsi="Arial" w:cs="Arial"/>
          <w:sz w:val="21"/>
          <w:szCs w:val="21"/>
        </w:rPr>
        <w:t xml:space="preserve">o da CMRI/RS </w:t>
      </w:r>
      <w:r w:rsidR="00410753">
        <w:rPr>
          <w:rFonts w:ascii="Arial" w:hAnsi="Arial" w:cs="Arial"/>
          <w:sz w:val="21"/>
          <w:szCs w:val="21"/>
        </w:rPr>
        <w:t>relativo</w:t>
      </w:r>
      <w:r w:rsidR="00BC07C0" w:rsidRPr="00020ACD">
        <w:rPr>
          <w:rFonts w:ascii="Arial" w:hAnsi="Arial" w:cs="Arial"/>
          <w:sz w:val="21"/>
          <w:szCs w:val="21"/>
        </w:rPr>
        <w:t xml:space="preserve"> ao biênio de 20</w:t>
      </w:r>
      <w:r w:rsidR="000D2F32" w:rsidRPr="00020ACD">
        <w:rPr>
          <w:rFonts w:ascii="Arial" w:hAnsi="Arial" w:cs="Arial"/>
          <w:sz w:val="21"/>
          <w:szCs w:val="21"/>
        </w:rPr>
        <w:t xml:space="preserve">21/2022, nos seguintes termos: </w:t>
      </w:r>
      <w:r w:rsidR="00020ACD" w:rsidRPr="00020ACD">
        <w:rPr>
          <w:rFonts w:ascii="Arial" w:hAnsi="Arial" w:cs="Arial"/>
          <w:b/>
          <w:bCs/>
          <w:sz w:val="21"/>
          <w:szCs w:val="21"/>
        </w:rPr>
        <w:t>2021</w:t>
      </w:r>
      <w:r w:rsidR="00020ACD">
        <w:rPr>
          <w:rFonts w:ascii="Arial" w:hAnsi="Arial" w:cs="Arial"/>
          <w:b/>
          <w:bCs/>
          <w:sz w:val="21"/>
          <w:szCs w:val="21"/>
        </w:rPr>
        <w:t xml:space="preserve"> </w:t>
      </w:r>
      <w:r w:rsidR="00020ACD" w:rsidRPr="00020ACD">
        <w:rPr>
          <w:rFonts w:ascii="Arial" w:hAnsi="Arial" w:cs="Arial"/>
          <w:bCs/>
          <w:sz w:val="21"/>
          <w:szCs w:val="21"/>
        </w:rPr>
        <w:t>- foram realizadas 05 Reuniões Ordinárias (40ª a 44ª), todas remotas com a utilização de recursos da tecnologia da informação (art. 7º, 2ª parte, do RI); 1</w:t>
      </w:r>
      <w:r w:rsidR="000D2F32" w:rsidRPr="00020ACD">
        <w:rPr>
          <w:rFonts w:ascii="Arial" w:hAnsi="Arial" w:cs="Arial"/>
          <w:bCs/>
          <w:sz w:val="21"/>
          <w:szCs w:val="21"/>
        </w:rPr>
        <w:t xml:space="preserve">3 recursos foram objeto de julgamento, os quais geraram as Decisões CMRI </w:t>
      </w:r>
      <w:proofErr w:type="spellStart"/>
      <w:r w:rsidR="00150776">
        <w:rPr>
          <w:rFonts w:ascii="Arial" w:hAnsi="Arial" w:cs="Arial"/>
          <w:bCs/>
          <w:sz w:val="21"/>
          <w:szCs w:val="21"/>
        </w:rPr>
        <w:t>nºs</w:t>
      </w:r>
      <w:proofErr w:type="spellEnd"/>
      <w:r w:rsidR="00150776">
        <w:rPr>
          <w:rFonts w:ascii="Arial" w:hAnsi="Arial" w:cs="Arial"/>
          <w:bCs/>
          <w:sz w:val="21"/>
          <w:szCs w:val="21"/>
        </w:rPr>
        <w:t xml:space="preserve"> </w:t>
      </w:r>
      <w:r w:rsidR="000D2F32" w:rsidRPr="00020ACD">
        <w:rPr>
          <w:rFonts w:ascii="Arial" w:hAnsi="Arial" w:cs="Arial"/>
          <w:bCs/>
          <w:sz w:val="21"/>
          <w:szCs w:val="21"/>
        </w:rPr>
        <w:t>01/2021 a 13/2021;</w:t>
      </w:r>
      <w:r w:rsidR="00020ACD" w:rsidRPr="00020ACD">
        <w:rPr>
          <w:rFonts w:ascii="Arial" w:hAnsi="Arial" w:cs="Arial"/>
          <w:bCs/>
          <w:sz w:val="21"/>
          <w:szCs w:val="21"/>
        </w:rPr>
        <w:t xml:space="preserve"> e </w:t>
      </w:r>
      <w:r w:rsidR="00020ACD" w:rsidRPr="00020ACD">
        <w:rPr>
          <w:rFonts w:ascii="Arial" w:hAnsi="Arial" w:cs="Arial"/>
          <w:bCs/>
          <w:sz w:val="21"/>
          <w:szCs w:val="21"/>
        </w:rPr>
        <w:lastRenderedPageBreak/>
        <w:t>e</w:t>
      </w:r>
      <w:r w:rsidR="000D2F32" w:rsidRPr="00020ACD">
        <w:rPr>
          <w:rFonts w:ascii="Arial" w:hAnsi="Arial" w:cs="Arial"/>
          <w:bCs/>
          <w:sz w:val="21"/>
          <w:szCs w:val="21"/>
        </w:rPr>
        <w:t xml:space="preserve">studo e proposta de alterações </w:t>
      </w:r>
      <w:r w:rsidR="00150776">
        <w:rPr>
          <w:rFonts w:ascii="Arial" w:hAnsi="Arial" w:cs="Arial"/>
          <w:bCs/>
          <w:sz w:val="21"/>
          <w:szCs w:val="21"/>
        </w:rPr>
        <w:t>d</w:t>
      </w:r>
      <w:r w:rsidR="000D2F32" w:rsidRPr="00020ACD">
        <w:rPr>
          <w:rFonts w:ascii="Arial" w:hAnsi="Arial" w:cs="Arial"/>
          <w:bCs/>
          <w:sz w:val="21"/>
          <w:szCs w:val="21"/>
        </w:rPr>
        <w:t xml:space="preserve">os Decretos </w:t>
      </w:r>
      <w:r w:rsidR="00150776">
        <w:rPr>
          <w:rFonts w:ascii="Arial" w:hAnsi="Arial" w:cs="Arial"/>
          <w:bCs/>
          <w:sz w:val="21"/>
          <w:szCs w:val="21"/>
        </w:rPr>
        <w:t xml:space="preserve">Estaduais </w:t>
      </w:r>
      <w:proofErr w:type="spellStart"/>
      <w:r w:rsidR="000D2F32" w:rsidRPr="00020ACD">
        <w:rPr>
          <w:rFonts w:ascii="Arial" w:hAnsi="Arial" w:cs="Arial"/>
          <w:bCs/>
          <w:sz w:val="21"/>
          <w:szCs w:val="21"/>
        </w:rPr>
        <w:t>nºs</w:t>
      </w:r>
      <w:proofErr w:type="spellEnd"/>
      <w:r w:rsidR="000D2F32" w:rsidRPr="00020ACD">
        <w:rPr>
          <w:rFonts w:ascii="Arial" w:hAnsi="Arial" w:cs="Arial"/>
          <w:bCs/>
          <w:sz w:val="21"/>
          <w:szCs w:val="21"/>
        </w:rPr>
        <w:t xml:space="preserve"> 49.111/2012 e 51.111/2014, os quais culminaram com as publicações dos Decretos </w:t>
      </w:r>
      <w:proofErr w:type="spellStart"/>
      <w:r w:rsidR="000D2F32" w:rsidRPr="00020ACD">
        <w:rPr>
          <w:rFonts w:ascii="Arial" w:hAnsi="Arial" w:cs="Arial"/>
          <w:bCs/>
          <w:sz w:val="21"/>
          <w:szCs w:val="21"/>
        </w:rPr>
        <w:t>nºs</w:t>
      </w:r>
      <w:proofErr w:type="spellEnd"/>
      <w:r w:rsidR="000D2F32" w:rsidRPr="00020ACD">
        <w:rPr>
          <w:rFonts w:ascii="Arial" w:hAnsi="Arial" w:cs="Arial"/>
          <w:bCs/>
          <w:sz w:val="21"/>
          <w:szCs w:val="21"/>
        </w:rPr>
        <w:t xml:space="preserve"> 56.204/2021 e 56.205/2021, respectivamente.</w:t>
      </w:r>
      <w:r w:rsidR="00020ACD" w:rsidRPr="00020ACD">
        <w:rPr>
          <w:rFonts w:ascii="Arial" w:hAnsi="Arial" w:cs="Arial"/>
          <w:bCs/>
          <w:sz w:val="21"/>
          <w:szCs w:val="21"/>
        </w:rPr>
        <w:t xml:space="preserve"> </w:t>
      </w:r>
      <w:r w:rsidR="00020ACD" w:rsidRPr="00020ACD">
        <w:rPr>
          <w:rFonts w:ascii="Arial" w:hAnsi="Arial" w:cs="Arial"/>
          <w:b/>
          <w:bCs/>
          <w:sz w:val="21"/>
          <w:szCs w:val="21"/>
        </w:rPr>
        <w:t>2022</w:t>
      </w:r>
      <w:r w:rsidR="00020ACD">
        <w:rPr>
          <w:rFonts w:ascii="Arial" w:hAnsi="Arial" w:cs="Arial"/>
          <w:b/>
          <w:bCs/>
          <w:sz w:val="21"/>
          <w:szCs w:val="21"/>
        </w:rPr>
        <w:t xml:space="preserve"> </w:t>
      </w:r>
      <w:r w:rsidR="00020ACD" w:rsidRPr="00020ACD">
        <w:rPr>
          <w:rFonts w:ascii="Arial" w:hAnsi="Arial" w:cs="Arial"/>
          <w:bCs/>
          <w:sz w:val="21"/>
          <w:szCs w:val="21"/>
        </w:rPr>
        <w:t>- f</w:t>
      </w:r>
      <w:r w:rsidR="000D2F32" w:rsidRPr="00020ACD">
        <w:rPr>
          <w:rFonts w:ascii="Arial" w:hAnsi="Arial" w:cs="Arial"/>
          <w:sz w:val="21"/>
          <w:szCs w:val="21"/>
        </w:rPr>
        <w:t>oram realizadas 05 Reuniões Ordinárias (45ª a 49ª) e 1 Reunião Extraordinária</w:t>
      </w:r>
      <w:r w:rsidR="000D2F32" w:rsidRPr="000D2F32">
        <w:rPr>
          <w:rFonts w:ascii="Arial" w:hAnsi="Arial" w:cs="Arial"/>
          <w:sz w:val="21"/>
          <w:szCs w:val="21"/>
        </w:rPr>
        <w:t xml:space="preserve"> (4ª), sendo </w:t>
      </w:r>
      <w:r w:rsidR="00150776">
        <w:rPr>
          <w:rFonts w:ascii="Arial" w:hAnsi="Arial" w:cs="Arial"/>
          <w:sz w:val="21"/>
          <w:szCs w:val="21"/>
        </w:rPr>
        <w:t xml:space="preserve">as duas últimas </w:t>
      </w:r>
      <w:r w:rsidR="000D2F32" w:rsidRPr="000D2F32">
        <w:rPr>
          <w:rFonts w:ascii="Arial" w:hAnsi="Arial" w:cs="Arial"/>
          <w:sz w:val="21"/>
          <w:szCs w:val="21"/>
        </w:rPr>
        <w:t xml:space="preserve">as </w:t>
      </w:r>
      <w:r w:rsidR="000D2F32" w:rsidRPr="00026478">
        <w:rPr>
          <w:rFonts w:ascii="Arial" w:hAnsi="Arial" w:cs="Arial"/>
          <w:sz w:val="21"/>
          <w:szCs w:val="21"/>
        </w:rPr>
        <w:t xml:space="preserve">únicas presenciais, por abarcarem o julgamento de Termos de Classificação de Informações em Grau de Sigilo; 10 recursos foram objeto de julgamento, os quais geraram as Decisões CMRI </w:t>
      </w:r>
      <w:proofErr w:type="spellStart"/>
      <w:r w:rsidR="000D2F32" w:rsidRPr="00026478">
        <w:rPr>
          <w:rFonts w:ascii="Arial" w:hAnsi="Arial" w:cs="Arial"/>
          <w:sz w:val="21"/>
          <w:szCs w:val="21"/>
        </w:rPr>
        <w:t>nº</w:t>
      </w:r>
      <w:r w:rsidR="00150776">
        <w:rPr>
          <w:rFonts w:ascii="Arial" w:hAnsi="Arial" w:cs="Arial"/>
          <w:sz w:val="21"/>
          <w:szCs w:val="21"/>
        </w:rPr>
        <w:t>s</w:t>
      </w:r>
      <w:proofErr w:type="spellEnd"/>
      <w:r w:rsidR="000D2F32" w:rsidRPr="00026478">
        <w:rPr>
          <w:rFonts w:ascii="Arial" w:hAnsi="Arial" w:cs="Arial"/>
          <w:sz w:val="21"/>
          <w:szCs w:val="21"/>
        </w:rPr>
        <w:t xml:space="preserve"> 01/2022 a 09/2022 e 16/2022;</w:t>
      </w:r>
      <w:r w:rsidR="00020ACD" w:rsidRPr="00026478">
        <w:rPr>
          <w:rFonts w:ascii="Arial" w:hAnsi="Arial" w:cs="Arial"/>
          <w:bCs/>
          <w:sz w:val="21"/>
          <w:szCs w:val="21"/>
        </w:rPr>
        <w:t xml:space="preserve"> </w:t>
      </w:r>
      <w:r w:rsidR="000D2F32" w:rsidRPr="00026478">
        <w:rPr>
          <w:rFonts w:ascii="Arial" w:hAnsi="Arial" w:cs="Arial"/>
          <w:sz w:val="21"/>
          <w:szCs w:val="21"/>
        </w:rPr>
        <w:t>70 Termos de Classificação de Informações em Grau de Sigilo (</w:t>
      </w:r>
      <w:proofErr w:type="spellStart"/>
      <w:r w:rsidR="000D2F32" w:rsidRPr="00026478">
        <w:rPr>
          <w:rFonts w:ascii="Arial" w:hAnsi="Arial" w:cs="Arial"/>
          <w:sz w:val="21"/>
          <w:szCs w:val="21"/>
        </w:rPr>
        <w:t>TCIs</w:t>
      </w:r>
      <w:proofErr w:type="spellEnd"/>
      <w:r w:rsidR="000D2F32" w:rsidRPr="00026478">
        <w:rPr>
          <w:rFonts w:ascii="Arial" w:hAnsi="Arial" w:cs="Arial"/>
          <w:sz w:val="21"/>
          <w:szCs w:val="21"/>
        </w:rPr>
        <w:t xml:space="preserve">) da SSP e outros 02 da PC, sob relatoria da PGE; 08 </w:t>
      </w:r>
      <w:proofErr w:type="spellStart"/>
      <w:r w:rsidR="000D2F32" w:rsidRPr="00026478">
        <w:rPr>
          <w:rFonts w:ascii="Arial" w:hAnsi="Arial" w:cs="Arial"/>
          <w:sz w:val="21"/>
          <w:szCs w:val="21"/>
        </w:rPr>
        <w:t>TCIs</w:t>
      </w:r>
      <w:proofErr w:type="spellEnd"/>
      <w:r w:rsidR="000D2F32" w:rsidRPr="00026478">
        <w:rPr>
          <w:rFonts w:ascii="Arial" w:hAnsi="Arial" w:cs="Arial"/>
          <w:sz w:val="21"/>
          <w:szCs w:val="21"/>
        </w:rPr>
        <w:t xml:space="preserve"> da CORSAN, sob relatoria da CAGE; e 11 </w:t>
      </w:r>
      <w:proofErr w:type="spellStart"/>
      <w:r w:rsidR="000D2F32" w:rsidRPr="00026478">
        <w:rPr>
          <w:rFonts w:ascii="Arial" w:hAnsi="Arial" w:cs="Arial"/>
          <w:sz w:val="21"/>
          <w:szCs w:val="21"/>
        </w:rPr>
        <w:t>TCIs</w:t>
      </w:r>
      <w:proofErr w:type="spellEnd"/>
      <w:r w:rsidR="000D2F32" w:rsidRPr="00026478">
        <w:rPr>
          <w:rFonts w:ascii="Arial" w:hAnsi="Arial" w:cs="Arial"/>
          <w:sz w:val="21"/>
          <w:szCs w:val="21"/>
        </w:rPr>
        <w:t xml:space="preserve"> da CAGE, sob relatoria da Subchefia de Ética, Controle Público e Transparência/CC, foram objeto de análise e julgamento, culminando com a produção de outras 06 Decisões (10 a 15</w:t>
      </w:r>
      <w:r w:rsidR="00150776">
        <w:rPr>
          <w:rFonts w:ascii="Arial" w:hAnsi="Arial" w:cs="Arial"/>
          <w:sz w:val="21"/>
          <w:szCs w:val="21"/>
        </w:rPr>
        <w:t>/2022</w:t>
      </w:r>
      <w:r w:rsidR="000D2F32" w:rsidRPr="00026478">
        <w:rPr>
          <w:rFonts w:ascii="Arial" w:hAnsi="Arial" w:cs="Arial"/>
          <w:sz w:val="21"/>
          <w:szCs w:val="21"/>
        </w:rPr>
        <w:t>)</w:t>
      </w:r>
      <w:r w:rsidR="00026478" w:rsidRPr="00026478">
        <w:rPr>
          <w:rFonts w:ascii="Arial" w:hAnsi="Arial" w:cs="Arial"/>
          <w:sz w:val="21"/>
          <w:szCs w:val="21"/>
        </w:rPr>
        <w:t xml:space="preserve">; </w:t>
      </w:r>
      <w:r w:rsidR="00020ACD" w:rsidRPr="00026478">
        <w:rPr>
          <w:rFonts w:ascii="Arial" w:hAnsi="Arial" w:cs="Arial"/>
          <w:bCs/>
          <w:sz w:val="21"/>
          <w:szCs w:val="21"/>
        </w:rPr>
        <w:t xml:space="preserve">e </w:t>
      </w:r>
      <w:r w:rsidR="00026478" w:rsidRPr="00026478">
        <w:rPr>
          <w:rFonts w:ascii="Arial" w:hAnsi="Arial" w:cs="Arial"/>
          <w:sz w:val="21"/>
          <w:szCs w:val="21"/>
        </w:rPr>
        <w:t>01 Nota Técnica (nº 05</w:t>
      </w:r>
      <w:r w:rsidR="000D2F32" w:rsidRPr="00026478">
        <w:rPr>
          <w:rFonts w:ascii="Arial" w:hAnsi="Arial" w:cs="Arial"/>
          <w:sz w:val="21"/>
          <w:szCs w:val="21"/>
        </w:rPr>
        <w:t>) analisando uma minuta de regramento de transparência passiva da SSP, sob relatoria da Subchefia de Ética, Controle Público e Transparência/CC.</w:t>
      </w:r>
    </w:p>
    <w:p w14:paraId="5AD4BA4E" w14:textId="77777777" w:rsidR="00410753" w:rsidRPr="00410753" w:rsidRDefault="00410753" w:rsidP="00410753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</w:rPr>
      </w:pPr>
    </w:p>
    <w:p w14:paraId="7DA09189" w14:textId="77777777" w:rsidR="00853BCF" w:rsidRPr="00D50B69" w:rsidRDefault="00853BCF">
      <w:pPr>
        <w:shd w:val="clear" w:color="auto" w:fill="FFFFFF"/>
        <w:suppressAutoHyphens w:val="0"/>
        <w:spacing w:after="0"/>
        <w:jc w:val="both"/>
        <w:rPr>
          <w:rFonts w:ascii="Arial" w:hAnsi="Arial" w:cs="Arial"/>
          <w:sz w:val="21"/>
          <w:szCs w:val="21"/>
          <w:highlight w:val="white"/>
        </w:rPr>
      </w:pPr>
    </w:p>
    <w:p w14:paraId="13FC387F" w14:textId="77777777" w:rsidR="00853BCF" w:rsidRPr="00F65C7B" w:rsidRDefault="00143493" w:rsidP="006A1AA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Procuradoria-Geral do Estado</w:t>
      </w:r>
    </w:p>
    <w:p w14:paraId="4E102033" w14:textId="77777777"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04759C7" w14:textId="4C22D143" w:rsidR="00DA3A29" w:rsidRPr="00F65C7B" w:rsidRDefault="00DA3A2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4BE7BC" w14:textId="77777777" w:rsidR="00853BCF" w:rsidRPr="00F65C7B" w:rsidRDefault="00853B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05D2DE" w14:textId="77777777" w:rsidR="00DA3A29" w:rsidRDefault="00DA3A2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Secretaria da Casa Civil, pela </w:t>
      </w:r>
      <w:r w:rsidR="00143493" w:rsidRPr="00F65C7B">
        <w:rPr>
          <w:rFonts w:ascii="Arial" w:hAnsi="Arial" w:cs="Arial"/>
          <w:sz w:val="21"/>
          <w:szCs w:val="21"/>
        </w:rPr>
        <w:t>Subchefia de Ética, Controle Público e Transparência</w:t>
      </w:r>
    </w:p>
    <w:p w14:paraId="257751A3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D839C86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83F6032" w14:textId="18CCD9C1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5A5047" w14:textId="77777777" w:rsidR="001946B9" w:rsidRDefault="001946B9" w:rsidP="008D0B9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Planejamento, Governança e Gestão</w:t>
      </w:r>
    </w:p>
    <w:p w14:paraId="3DC6A622" w14:textId="77777777"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8E0473D" w14:textId="77777777" w:rsidR="00DA3A29" w:rsidRDefault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4B50212" w14:textId="15F47894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F1D379F" w14:textId="77777777"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Educação</w:t>
      </w:r>
    </w:p>
    <w:p w14:paraId="3EEB8263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F5EF92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9660F46" w14:textId="41B29D83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B64BC1B" w14:textId="77777777"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Segurança Pública</w:t>
      </w:r>
    </w:p>
    <w:p w14:paraId="1291432F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0B5C07F" w14:textId="4CC9BAD2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7A69D2E" w14:textId="77777777" w:rsidR="00853BCF" w:rsidRPr="00F65C7B" w:rsidRDefault="00853B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DE8CDC4" w14:textId="77777777" w:rsidR="00853BCF" w:rsidRPr="00F65C7B" w:rsidRDefault="001434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Fazenda, pela Contadoria e Auditoria-Geral do Estado</w:t>
      </w:r>
    </w:p>
    <w:p w14:paraId="472AD329" w14:textId="77777777" w:rsidR="00853BCF" w:rsidRPr="00F65C7B" w:rsidRDefault="00853B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F3A881" w14:textId="77777777" w:rsidR="00DA3A29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EEC771" w14:textId="7CC8A755" w:rsidR="00DA3A29" w:rsidRPr="00F65C7B" w:rsidRDefault="00DA3A29" w:rsidP="00DA3A2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65EFC7" w14:textId="77777777" w:rsidR="00DA3A29" w:rsidRDefault="00DA3A2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C7B">
        <w:rPr>
          <w:rFonts w:ascii="Arial" w:hAnsi="Arial" w:cs="Arial"/>
          <w:sz w:val="21"/>
          <w:szCs w:val="21"/>
        </w:rPr>
        <w:t>Secretaria da Saúde</w:t>
      </w:r>
    </w:p>
    <w:p w14:paraId="69AC61D5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EF2BD52" w14:textId="186257D5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155C7FD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2E5D62D" w14:textId="77777777" w:rsidR="001946B9" w:rsidRDefault="001946B9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Justiça e Sistemas Penal e Socioeducativo</w:t>
      </w:r>
    </w:p>
    <w:p w14:paraId="56566F10" w14:textId="77777777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018C87A" w14:textId="5DCF1FEC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1CFB720" w14:textId="77777777" w:rsidR="006E2BD0" w:rsidRDefault="006E2BD0" w:rsidP="00DA3A2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6E2BD0" w:rsidSect="00B343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3D0D" w14:textId="77777777" w:rsidR="001811B2" w:rsidRDefault="001811B2">
      <w:pPr>
        <w:spacing w:after="0" w:line="240" w:lineRule="auto"/>
      </w:pPr>
      <w:r>
        <w:separator/>
      </w:r>
    </w:p>
  </w:endnote>
  <w:endnote w:type="continuationSeparator" w:id="0">
    <w:p w14:paraId="4ADB7366" w14:textId="77777777" w:rsidR="001811B2" w:rsidRDefault="0018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3E5" w14:textId="23B7BB0F" w:rsidR="009A469E" w:rsidRDefault="006E2BD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4</w:t>
    </w:r>
    <w:r w:rsidR="007C3848">
      <w:rPr>
        <w:sz w:val="16"/>
        <w:szCs w:val="16"/>
      </w:rPr>
      <w:t xml:space="preserve">9ª </w:t>
    </w:r>
    <w:r w:rsidR="009A469E">
      <w:rPr>
        <w:sz w:val="16"/>
        <w:szCs w:val="16"/>
      </w:rPr>
      <w:t>R</w:t>
    </w:r>
    <w:r>
      <w:rPr>
        <w:sz w:val="16"/>
        <w:szCs w:val="16"/>
      </w:rPr>
      <w:t xml:space="preserve">eunião </w:t>
    </w:r>
    <w:r w:rsidR="007C3848">
      <w:rPr>
        <w:sz w:val="16"/>
        <w:szCs w:val="16"/>
      </w:rPr>
      <w:t>Ordinária da CMRI/RS – 29/11</w:t>
    </w:r>
    <w:r w:rsidR="00DA3A29">
      <w:rPr>
        <w:sz w:val="16"/>
        <w:szCs w:val="16"/>
      </w:rPr>
      <w:t>/2022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9F61" w14:textId="77777777" w:rsidR="001811B2" w:rsidRDefault="001811B2">
      <w:pPr>
        <w:spacing w:after="0" w:line="240" w:lineRule="auto"/>
      </w:pPr>
      <w:r>
        <w:separator/>
      </w:r>
    </w:p>
  </w:footnote>
  <w:footnote w:type="continuationSeparator" w:id="0">
    <w:p w14:paraId="35BF5B85" w14:textId="77777777" w:rsidR="001811B2" w:rsidRDefault="0018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98E7" w14:textId="5D304339" w:rsidR="009A469E" w:rsidRDefault="009A469E" w:rsidP="00371857">
    <w:pPr>
      <w:pStyle w:val="Cabealho"/>
    </w:pPr>
  </w:p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20ACD"/>
    <w:rsid w:val="00026478"/>
    <w:rsid w:val="000972DC"/>
    <w:rsid w:val="000C6F27"/>
    <w:rsid w:val="000D00C5"/>
    <w:rsid w:val="000D2F32"/>
    <w:rsid w:val="001265DF"/>
    <w:rsid w:val="00143493"/>
    <w:rsid w:val="00150776"/>
    <w:rsid w:val="001811B2"/>
    <w:rsid w:val="001946B9"/>
    <w:rsid w:val="001A6921"/>
    <w:rsid w:val="001B0B23"/>
    <w:rsid w:val="002011D3"/>
    <w:rsid w:val="0022104C"/>
    <w:rsid w:val="0024112E"/>
    <w:rsid w:val="002805E4"/>
    <w:rsid w:val="00296634"/>
    <w:rsid w:val="00312164"/>
    <w:rsid w:val="00327079"/>
    <w:rsid w:val="00335553"/>
    <w:rsid w:val="00350E1E"/>
    <w:rsid w:val="00371857"/>
    <w:rsid w:val="003D40E8"/>
    <w:rsid w:val="003E080C"/>
    <w:rsid w:val="003E6773"/>
    <w:rsid w:val="00410753"/>
    <w:rsid w:val="0041261E"/>
    <w:rsid w:val="00425C39"/>
    <w:rsid w:val="0043728F"/>
    <w:rsid w:val="00456DC0"/>
    <w:rsid w:val="004B2A88"/>
    <w:rsid w:val="004B4643"/>
    <w:rsid w:val="0051261E"/>
    <w:rsid w:val="00561449"/>
    <w:rsid w:val="00590381"/>
    <w:rsid w:val="005C1A49"/>
    <w:rsid w:val="005C3628"/>
    <w:rsid w:val="005F4BD8"/>
    <w:rsid w:val="00632951"/>
    <w:rsid w:val="0063303D"/>
    <w:rsid w:val="00637905"/>
    <w:rsid w:val="00680E5D"/>
    <w:rsid w:val="006A1AAE"/>
    <w:rsid w:val="006A7A90"/>
    <w:rsid w:val="006B3868"/>
    <w:rsid w:val="006B392D"/>
    <w:rsid w:val="006E2BD0"/>
    <w:rsid w:val="00705869"/>
    <w:rsid w:val="00706428"/>
    <w:rsid w:val="00733B11"/>
    <w:rsid w:val="0078260E"/>
    <w:rsid w:val="007B400D"/>
    <w:rsid w:val="007C3848"/>
    <w:rsid w:val="007E0EB4"/>
    <w:rsid w:val="00821738"/>
    <w:rsid w:val="00853BCF"/>
    <w:rsid w:val="00883B50"/>
    <w:rsid w:val="008D0B99"/>
    <w:rsid w:val="008E3A3D"/>
    <w:rsid w:val="008E656D"/>
    <w:rsid w:val="00916E71"/>
    <w:rsid w:val="00932A94"/>
    <w:rsid w:val="009478DB"/>
    <w:rsid w:val="00962D9A"/>
    <w:rsid w:val="009930FF"/>
    <w:rsid w:val="009A469E"/>
    <w:rsid w:val="009B2B56"/>
    <w:rsid w:val="00A0126E"/>
    <w:rsid w:val="00A07FF9"/>
    <w:rsid w:val="00A56C43"/>
    <w:rsid w:val="00A7039A"/>
    <w:rsid w:val="00A90E1E"/>
    <w:rsid w:val="00A95DC8"/>
    <w:rsid w:val="00AE09C4"/>
    <w:rsid w:val="00AE2947"/>
    <w:rsid w:val="00B039D3"/>
    <w:rsid w:val="00B210E2"/>
    <w:rsid w:val="00B2153E"/>
    <w:rsid w:val="00B343D0"/>
    <w:rsid w:val="00B3671F"/>
    <w:rsid w:val="00B51839"/>
    <w:rsid w:val="00B75A2D"/>
    <w:rsid w:val="00B84BF9"/>
    <w:rsid w:val="00BC07C0"/>
    <w:rsid w:val="00C1701C"/>
    <w:rsid w:val="00C23731"/>
    <w:rsid w:val="00C24893"/>
    <w:rsid w:val="00C74F1D"/>
    <w:rsid w:val="00D21970"/>
    <w:rsid w:val="00D33401"/>
    <w:rsid w:val="00D33DEB"/>
    <w:rsid w:val="00D50B69"/>
    <w:rsid w:val="00D56E04"/>
    <w:rsid w:val="00D73BF6"/>
    <w:rsid w:val="00DA3A29"/>
    <w:rsid w:val="00DB37F9"/>
    <w:rsid w:val="00DC1F45"/>
    <w:rsid w:val="00DD3B81"/>
    <w:rsid w:val="00DE4741"/>
    <w:rsid w:val="00E250F9"/>
    <w:rsid w:val="00E26691"/>
    <w:rsid w:val="00E35645"/>
    <w:rsid w:val="00E67459"/>
    <w:rsid w:val="00E900E9"/>
    <w:rsid w:val="00EC54B1"/>
    <w:rsid w:val="00EF2E8E"/>
    <w:rsid w:val="00F65C7B"/>
    <w:rsid w:val="00F72C03"/>
    <w:rsid w:val="00FB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ocidad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1C37-8574-418B-9774-F62C470D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Paulo Cesar Velloso Quaglia Filho</cp:lastModifiedBy>
  <cp:revision>4</cp:revision>
  <cp:lastPrinted>2018-10-11T19:20:00Z</cp:lastPrinted>
  <dcterms:created xsi:type="dcterms:W3CDTF">2022-12-22T13:29:00Z</dcterms:created>
  <dcterms:modified xsi:type="dcterms:W3CDTF">2022-12-27T17:29:00Z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